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Merriweather" w:cs="Merriweather" w:eastAsia="Merriweather" w:hAnsi="Merriweather"/>
          <w:color w:val="4f81bd"/>
        </w:rPr>
      </w:pPr>
      <w:r w:rsidDel="00000000" w:rsidR="00000000" w:rsidRPr="00000000">
        <w:rPr>
          <w:rFonts w:ascii="Merriweather" w:cs="Merriweather" w:eastAsia="Merriweather" w:hAnsi="Merriweather"/>
          <w:color w:val="4f81bd"/>
          <w:rtl w:val="0"/>
        </w:rPr>
        <w:t xml:space="preserve"> </w:t>
      </w:r>
      <w:r w:rsidDel="00000000" w:rsidR="00000000" w:rsidRPr="00000000">
        <w:rPr>
          <w:rFonts w:ascii="Merriweather" w:cs="Merriweather" w:eastAsia="Merriweather" w:hAnsi="Merriweather"/>
          <w:color w:val="4f81bd"/>
        </w:rPr>
        <w:drawing>
          <wp:inline distB="114300" distT="114300" distL="114300" distR="114300">
            <wp:extent cx="1690688" cy="697990"/>
            <wp:effectExtent b="0" l="0" r="0" t="0"/>
            <wp:docPr id="7" name="image1.png"/>
            <a:graphic>
              <a:graphicData uri="http://schemas.openxmlformats.org/drawingml/2006/picture">
                <pic:pic>
                  <pic:nvPicPr>
                    <pic:cNvPr id="0" name="image1.png"/>
                    <pic:cNvPicPr preferRelativeResize="0"/>
                  </pic:nvPicPr>
                  <pic:blipFill>
                    <a:blip r:embed="rId7"/>
                    <a:srcRect b="0" l="0" r="-6906" t="0"/>
                    <a:stretch>
                      <a:fillRect/>
                    </a:stretch>
                  </pic:blipFill>
                  <pic:spPr>
                    <a:xfrm>
                      <a:off x="0" y="0"/>
                      <a:ext cx="1690688" cy="6979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Merriweather" w:cs="Merriweather" w:eastAsia="Merriweather" w:hAnsi="Merriweather"/>
          <w:color w:val="ff0000"/>
        </w:rPr>
      </w:pPr>
      <w:r w:rsidDel="00000000" w:rsidR="00000000" w:rsidRPr="00000000">
        <w:rPr>
          <w:rFonts w:ascii="Merriweather" w:cs="Merriweather" w:eastAsia="Merriweather" w:hAnsi="Merriweather"/>
          <w:rtl w:val="0"/>
        </w:rPr>
        <w:t xml:space="preserve">                                                                                                                                                      </w:t>
      </w:r>
      <w:r w:rsidDel="00000000" w:rsidR="00000000" w:rsidRPr="00000000">
        <w:rPr>
          <w:rtl w:val="0"/>
        </w:rPr>
      </w:r>
    </w:p>
    <w:p w:rsidR="00000000" w:rsidDel="00000000" w:rsidP="00000000" w:rsidRDefault="00000000" w:rsidRPr="00000000" w14:paraId="00000003">
      <w:pPr>
        <w:jc w:val="center"/>
        <w:rPr>
          <w:rFonts w:ascii="Merriweather" w:cs="Merriweather" w:eastAsia="Merriweather" w:hAnsi="Merriweather"/>
          <w:b w:val="1"/>
        </w:rPr>
      </w:pPr>
      <w:sdt>
        <w:sdtPr>
          <w:tag w:val="goog_rdk_0"/>
        </w:sdtPr>
        <w:sdtContent>
          <w:r w:rsidDel="00000000" w:rsidR="00000000" w:rsidRPr="00000000">
            <w:rPr>
              <w:rFonts w:ascii="Arial Unicode MS" w:cs="Arial Unicode MS" w:eastAsia="Arial Unicode MS" w:hAnsi="Arial Unicode MS"/>
              <w:b w:val="1"/>
              <w:rtl w:val="0"/>
            </w:rPr>
            <w:t xml:space="preserve">საგრანტო ხელშეკრულების შესრულების მონიტორინგისა და შეფასების წესი</w:t>
          </w:r>
        </w:sdtContent>
      </w:sdt>
    </w:p>
    <w:p w:rsidR="00000000" w:rsidDel="00000000" w:rsidP="00000000" w:rsidRDefault="00000000" w:rsidRPr="00000000" w14:paraId="00000004">
      <w:pPr>
        <w:jc w:val="both"/>
        <w:rPr>
          <w:rFonts w:ascii="Merriweather" w:cs="Merriweather" w:eastAsia="Merriweather" w:hAnsi="Merriweather"/>
          <w:b w:val="1"/>
        </w:rPr>
      </w:pPr>
      <w:sdt>
        <w:sdtPr>
          <w:tag w:val="goog_rdk_1"/>
        </w:sdtPr>
        <w:sdtContent>
          <w:r w:rsidDel="00000000" w:rsidR="00000000" w:rsidRPr="00000000">
            <w:rPr>
              <w:rFonts w:ascii="Arial Unicode MS" w:cs="Arial Unicode MS" w:eastAsia="Arial Unicode MS" w:hAnsi="Arial Unicode MS"/>
              <w:b w:val="1"/>
              <w:rtl w:val="0"/>
            </w:rPr>
            <w:t xml:space="preserve">მუხლი 1. ზოგადი დებულებები</w:t>
          </w:r>
        </w:sdtContent>
      </w:sdt>
    </w:p>
    <w:p w:rsidR="00000000" w:rsidDel="00000000" w:rsidP="00000000" w:rsidRDefault="00000000" w:rsidRPr="00000000" w14:paraId="00000005">
      <w:pPr>
        <w:spacing w:after="0" w:line="240" w:lineRule="auto"/>
        <w:jc w:val="both"/>
        <w:rPr>
          <w:rFonts w:ascii="Merriweather" w:cs="Merriweather" w:eastAsia="Merriweather" w:hAnsi="Merriweather"/>
          <w:b w:val="1"/>
        </w:rPr>
      </w:pPr>
      <w:sdt>
        <w:sdtPr>
          <w:tag w:val="goog_rdk_2"/>
        </w:sdtPr>
        <w:sdtContent>
          <w:r w:rsidDel="00000000" w:rsidR="00000000" w:rsidRPr="00000000">
            <w:rPr>
              <w:rFonts w:ascii="Arial Unicode MS" w:cs="Arial Unicode MS" w:eastAsia="Arial Unicode MS" w:hAnsi="Arial Unicode MS"/>
              <w:rtl w:val="0"/>
            </w:rPr>
            <w:t xml:space="preserve">1. ეს წესი შემუშავებულია  </w:t>
          </w:r>
        </w:sdtContent>
      </w:sdt>
      <w:sdt>
        <w:sdtPr>
          <w:tag w:val="goog_rdk_3"/>
        </w:sdtPr>
        <w:sdtContent>
          <w:r w:rsidDel="00000000" w:rsidR="00000000" w:rsidRPr="00000000">
            <w:rPr>
              <w:rFonts w:ascii="Arial Unicode MS" w:cs="Arial Unicode MS" w:eastAsia="Arial Unicode MS" w:hAnsi="Arial Unicode MS"/>
              <w:highlight w:val="white"/>
              <w:rtl w:val="0"/>
            </w:rPr>
            <w:t xml:space="preserve">,,სსიპ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დებულებისა და აღნიშნულ კონკურსებში წარმოდგენილი საგრანტო პროექტების შეფასების კრიტერიუმების დამტკიცების შესახებ” </w:t>
          </w:r>
        </w:sdtContent>
      </w:sdt>
      <w:sdt>
        <w:sdtPr>
          <w:tag w:val="goog_rdk_4"/>
        </w:sdtPr>
        <w:sdtContent>
          <w:r w:rsidDel="00000000" w:rsidR="00000000" w:rsidRPr="00000000">
            <w:rPr>
              <w:rFonts w:ascii="Arial Unicode MS" w:cs="Arial Unicode MS" w:eastAsia="Arial Unicode MS" w:hAnsi="Arial Unicode MS"/>
              <w:rtl w:val="0"/>
            </w:rPr>
            <w:t xml:space="preserve">საქართველოს განათლების, მეცნიერებისა და ახალგაზრდობის  მინისტრის 2025 წლის 17 თებერვლის №163359</w:t>
          </w:r>
        </w:sdtContent>
      </w:sdt>
      <w:sdt>
        <w:sdtPr>
          <w:tag w:val="goog_rdk_5"/>
        </w:sdtPr>
        <w:sdtContent>
          <w:r w:rsidDel="00000000" w:rsidR="00000000" w:rsidRPr="00000000">
            <w:rPr>
              <w:rFonts w:ascii="Arial Unicode MS" w:cs="Arial Unicode MS" w:eastAsia="Arial Unicode MS" w:hAnsi="Arial Unicode MS"/>
              <w:highlight w:val="white"/>
              <w:rtl w:val="0"/>
            </w:rPr>
            <w:t xml:space="preserve"> ბრძანების პირველი პუნქტის “ა“ ქვეპუნქტით დამტკიცებული დებულების</w:t>
          </w:r>
        </w:sdtContent>
      </w:sdt>
      <w:sdt>
        <w:sdtPr>
          <w:tag w:val="goog_rdk_6"/>
        </w:sdtPr>
        <w:sdtContent>
          <w:r w:rsidDel="00000000" w:rsidR="00000000" w:rsidRPr="00000000">
            <w:rPr>
              <w:rFonts w:ascii="Arial Unicode MS" w:cs="Arial Unicode MS" w:eastAsia="Arial Unicode MS" w:hAnsi="Arial Unicode MS"/>
              <w:rtl w:val="0"/>
            </w:rPr>
            <w:t xml:space="preserve"> მე-5 მუხლის მე-4 პუნქტის “დ” ქვეპუნქტის საფუძველზე და განსაზღვრავს სსიპ - ახალგაზრდობის სააგენტოს (შემდგომში - “სააგენტო”, “გრანტის გამცემი”) მიერ საგრანტო ხელშეკრულების შესრულების მონიტორინგისა და შეფასების განხორციელებასთან დაკავშირებულ საკითხებს.</w:t>
          </w:r>
        </w:sdtContent>
      </w:sdt>
      <w:r w:rsidDel="00000000" w:rsidR="00000000" w:rsidRPr="00000000">
        <w:rPr>
          <w:rtl w:val="0"/>
        </w:rPr>
      </w:r>
    </w:p>
    <w:p w:rsidR="00000000" w:rsidDel="00000000" w:rsidP="00000000" w:rsidRDefault="00000000" w:rsidRPr="00000000" w14:paraId="00000006">
      <w:pPr>
        <w:spacing w:after="0" w:line="240" w:lineRule="auto"/>
        <w:jc w:val="both"/>
        <w:rPr>
          <w:rFonts w:ascii="Merriweather" w:cs="Merriweather" w:eastAsia="Merriweather" w:hAnsi="Merriweather"/>
          <w:color w:val="38761d"/>
        </w:rPr>
      </w:pPr>
      <w:r w:rsidDel="00000000" w:rsidR="00000000" w:rsidRPr="00000000">
        <w:rPr>
          <w:rtl w:val="0"/>
        </w:rPr>
      </w:r>
    </w:p>
    <w:p w:rsidR="00000000" w:rsidDel="00000000" w:rsidP="00000000" w:rsidRDefault="00000000" w:rsidRPr="00000000" w14:paraId="00000007">
      <w:pPr>
        <w:spacing w:line="240" w:lineRule="auto"/>
        <w:jc w:val="both"/>
        <w:rPr>
          <w:rFonts w:ascii="Merriweather" w:cs="Merriweather" w:eastAsia="Merriweather" w:hAnsi="Merriweather"/>
        </w:rPr>
      </w:pPr>
      <w:sdt>
        <w:sdtPr>
          <w:tag w:val="goog_rdk_7"/>
        </w:sdtPr>
        <w:sdtContent>
          <w:r w:rsidDel="00000000" w:rsidR="00000000" w:rsidRPr="00000000">
            <w:rPr>
              <w:rFonts w:ascii="Arial Unicode MS" w:cs="Arial Unicode MS" w:eastAsia="Arial Unicode MS" w:hAnsi="Arial Unicode MS"/>
              <w:rtl w:val="0"/>
            </w:rPr>
            <w:t xml:space="preserve">2. ამ წესის მიზნებისათვის:</w:t>
          </w:r>
        </w:sdtContent>
      </w:sdt>
    </w:p>
    <w:p w:rsidR="00000000" w:rsidDel="00000000" w:rsidP="00000000" w:rsidRDefault="00000000" w:rsidRPr="00000000" w14:paraId="00000008">
      <w:pPr>
        <w:spacing w:line="240" w:lineRule="auto"/>
        <w:jc w:val="both"/>
        <w:rPr>
          <w:rFonts w:ascii="Merriweather" w:cs="Merriweather" w:eastAsia="Merriweather" w:hAnsi="Merriweather"/>
        </w:rPr>
      </w:pPr>
      <w:sdt>
        <w:sdtPr>
          <w:tag w:val="goog_rdk_8"/>
        </w:sdtPr>
        <w:sdtContent>
          <w:r w:rsidDel="00000000" w:rsidR="00000000" w:rsidRPr="00000000">
            <w:rPr>
              <w:rFonts w:ascii="Arial Unicode MS" w:cs="Arial Unicode MS" w:eastAsia="Arial Unicode MS" w:hAnsi="Arial Unicode MS"/>
              <w:b w:val="1"/>
              <w:rtl w:val="0"/>
            </w:rPr>
            <w:t xml:space="preserve">ა)</w:t>
          </w:r>
        </w:sdtContent>
      </w:sdt>
      <w:r w:rsidDel="00000000" w:rsidR="00000000" w:rsidRPr="00000000">
        <w:rPr>
          <w:rFonts w:ascii="Merriweather" w:cs="Merriweather" w:eastAsia="Merriweather" w:hAnsi="Merriweather"/>
          <w:rtl w:val="0"/>
        </w:rPr>
        <w:t xml:space="preserve"> </w:t>
      </w:r>
      <w:sdt>
        <w:sdtPr>
          <w:tag w:val="goog_rdk_9"/>
        </w:sdtPr>
        <w:sdtContent>
          <w:r w:rsidDel="00000000" w:rsidR="00000000" w:rsidRPr="00000000">
            <w:rPr>
              <w:rFonts w:ascii="Arial Unicode MS" w:cs="Arial Unicode MS" w:eastAsia="Arial Unicode MS" w:hAnsi="Arial Unicode MS"/>
              <w:b w:val="1"/>
              <w:rtl w:val="0"/>
            </w:rPr>
            <w:t xml:space="preserve">საგრანტო ხელშეკრულების</w:t>
          </w:r>
        </w:sdtContent>
      </w:sdt>
      <w:sdt>
        <w:sdtPr>
          <w:tag w:val="goog_rdk_10"/>
        </w:sdtPr>
        <w:sdtContent>
          <w:r w:rsidDel="00000000" w:rsidR="00000000" w:rsidRPr="00000000">
            <w:rPr>
              <w:rFonts w:ascii="Arial Unicode MS" w:cs="Arial Unicode MS" w:eastAsia="Arial Unicode MS" w:hAnsi="Arial Unicode MS"/>
              <w:rtl w:val="0"/>
            </w:rPr>
            <w:t xml:space="preserve"> (შემდგომში - ხელშეკრულება) </w:t>
          </w:r>
        </w:sdtContent>
      </w:sdt>
      <w:sdt>
        <w:sdtPr>
          <w:tag w:val="goog_rdk_11"/>
        </w:sdtPr>
        <w:sdtContent>
          <w:r w:rsidDel="00000000" w:rsidR="00000000" w:rsidRPr="00000000">
            <w:rPr>
              <w:rFonts w:ascii="Arial Unicode MS" w:cs="Arial Unicode MS" w:eastAsia="Arial Unicode MS" w:hAnsi="Arial Unicode MS"/>
              <w:b w:val="1"/>
              <w:rtl w:val="0"/>
            </w:rPr>
            <w:t xml:space="preserve">მონიტორინგი - </w:t>
          </w:r>
        </w:sdtContent>
      </w:sdt>
      <w:sdt>
        <w:sdtPr>
          <w:tag w:val="goog_rdk_12"/>
        </w:sdtPr>
        <w:sdtContent>
          <w:r w:rsidDel="00000000" w:rsidR="00000000" w:rsidRPr="00000000">
            <w:rPr>
              <w:rFonts w:ascii="Arial Unicode MS" w:cs="Arial Unicode MS" w:eastAsia="Arial Unicode MS" w:hAnsi="Arial Unicode MS"/>
              <w:rtl w:val="0"/>
            </w:rPr>
            <w:t xml:space="preserve">ხელშეკრულებით გათვალისწინებული პროექტის მიმდინარეობისა და საგრანტო ანგარიშების შემოწმების პროცესი, რომლის დროსაც მოწმდება საგრანტო პროექტის ფარგლებში მიმდინარე/განხორციელებული აქტივობების როგორც ტექნიკური, ასევე შინაარსობრივი მხარე და სააგენტოს მიერ გადარიცხული თანხის ხარჯვის შესაბამისობა ამავე ხელშეკრულებით გათვალისწინებულ ბიუჯეტთან.</w:t>
          </w:r>
        </w:sdtContent>
      </w:sdt>
    </w:p>
    <w:p w:rsidR="00000000" w:rsidDel="00000000" w:rsidP="00000000" w:rsidRDefault="00000000" w:rsidRPr="00000000" w14:paraId="00000009">
      <w:pPr>
        <w:spacing w:line="240" w:lineRule="auto"/>
        <w:jc w:val="both"/>
        <w:rPr>
          <w:rFonts w:ascii="Merriweather" w:cs="Merriweather" w:eastAsia="Merriweather" w:hAnsi="Merriweather"/>
        </w:rPr>
      </w:pPr>
      <w:sdt>
        <w:sdtPr>
          <w:tag w:val="goog_rdk_13"/>
        </w:sdtPr>
        <w:sdtContent>
          <w:r w:rsidDel="00000000" w:rsidR="00000000" w:rsidRPr="00000000">
            <w:rPr>
              <w:rFonts w:ascii="Arial Unicode MS" w:cs="Arial Unicode MS" w:eastAsia="Arial Unicode MS" w:hAnsi="Arial Unicode MS"/>
              <w:b w:val="1"/>
              <w:rtl w:val="0"/>
            </w:rPr>
            <w:t xml:space="preserve">ბ) საგრანტო ხელშეკრულების</w:t>
          </w:r>
        </w:sdtContent>
      </w:sdt>
      <w:r w:rsidDel="00000000" w:rsidR="00000000" w:rsidRPr="00000000">
        <w:rPr>
          <w:rFonts w:ascii="Merriweather" w:cs="Merriweather" w:eastAsia="Merriweather" w:hAnsi="Merriweather"/>
          <w:rtl w:val="0"/>
        </w:rPr>
        <w:t xml:space="preserve"> </w:t>
      </w:r>
      <w:sdt>
        <w:sdtPr>
          <w:tag w:val="goog_rdk_14"/>
        </w:sdtPr>
        <w:sdtContent>
          <w:r w:rsidDel="00000000" w:rsidR="00000000" w:rsidRPr="00000000">
            <w:rPr>
              <w:rFonts w:ascii="Arial Unicode MS" w:cs="Arial Unicode MS" w:eastAsia="Arial Unicode MS" w:hAnsi="Arial Unicode MS"/>
              <w:b w:val="1"/>
              <w:rtl w:val="0"/>
            </w:rPr>
            <w:t xml:space="preserve">შესრულების</w:t>
          </w:r>
        </w:sdtContent>
      </w:sdt>
      <w:r w:rsidDel="00000000" w:rsidR="00000000" w:rsidRPr="00000000">
        <w:rPr>
          <w:rFonts w:ascii="Merriweather" w:cs="Merriweather" w:eastAsia="Merriweather" w:hAnsi="Merriweather"/>
          <w:rtl w:val="0"/>
        </w:rPr>
        <w:t xml:space="preserve"> </w:t>
      </w:r>
      <w:sdt>
        <w:sdtPr>
          <w:tag w:val="goog_rdk_15"/>
        </w:sdtPr>
        <w:sdtContent>
          <w:r w:rsidDel="00000000" w:rsidR="00000000" w:rsidRPr="00000000">
            <w:rPr>
              <w:rFonts w:ascii="Arial Unicode MS" w:cs="Arial Unicode MS" w:eastAsia="Arial Unicode MS" w:hAnsi="Arial Unicode MS"/>
              <w:b w:val="1"/>
              <w:rtl w:val="0"/>
            </w:rPr>
            <w:t xml:space="preserve">შეფასება - </w:t>
          </w:r>
        </w:sdtContent>
      </w:sdt>
      <w:sdt>
        <w:sdtPr>
          <w:tag w:val="goog_rdk_16"/>
        </w:sdtPr>
        <w:sdtContent>
          <w:r w:rsidDel="00000000" w:rsidR="00000000" w:rsidRPr="00000000">
            <w:rPr>
              <w:rFonts w:ascii="Arial Unicode MS" w:cs="Arial Unicode MS" w:eastAsia="Arial Unicode MS" w:hAnsi="Arial Unicode MS"/>
              <w:rtl w:val="0"/>
            </w:rPr>
            <w:t xml:space="preserve">მიღებული შედეგების საგრანტო პროექტით გათვალისწინებულ მიზნებსა და დაგეგმილ მოსალოდნელ შედეგებთან შესაბამისობის ანალიზი და “გრანტის გამცემის” მიერ გადარიცხული თანხის ხარჯვის შესაბამისობის დადგენა ხელშეკრულებით გათვალისწინებულ ბიუჯეტთან.</w:t>
          </w:r>
        </w:sdtContent>
      </w:sdt>
    </w:p>
    <w:p w:rsidR="00000000" w:rsidDel="00000000" w:rsidP="00000000" w:rsidRDefault="00000000" w:rsidRPr="00000000" w14:paraId="0000000A">
      <w:pPr>
        <w:spacing w:line="240" w:lineRule="auto"/>
        <w:jc w:val="both"/>
        <w:rPr>
          <w:rFonts w:ascii="Merriweather" w:cs="Merriweather" w:eastAsia="Merriweather" w:hAnsi="Merriweather"/>
        </w:rPr>
      </w:pPr>
      <w:sdt>
        <w:sdtPr>
          <w:tag w:val="goog_rdk_17"/>
        </w:sdtPr>
        <w:sdtContent>
          <w:r w:rsidDel="00000000" w:rsidR="00000000" w:rsidRPr="00000000">
            <w:rPr>
              <w:rFonts w:ascii="Arial Unicode MS" w:cs="Arial Unicode MS" w:eastAsia="Arial Unicode MS" w:hAnsi="Arial Unicode MS"/>
              <w:b w:val="1"/>
              <w:rtl w:val="0"/>
            </w:rPr>
            <w:t xml:space="preserve">გ) გრანტის მიმღები</w:t>
          </w:r>
        </w:sdtContent>
      </w:sdt>
      <w:sdt>
        <w:sdtPr>
          <w:tag w:val="goog_rdk_18"/>
        </w:sdtPr>
        <w:sdtContent>
          <w:r w:rsidDel="00000000" w:rsidR="00000000" w:rsidRPr="00000000">
            <w:rPr>
              <w:rFonts w:ascii="Arial Unicode MS" w:cs="Arial Unicode MS" w:eastAsia="Arial Unicode MS" w:hAnsi="Arial Unicode MS"/>
              <w:rtl w:val="0"/>
            </w:rPr>
            <w:t xml:space="preserve"> -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დებულების შესაბამისად,</w:t>
          </w:r>
        </w:sdtContent>
      </w:sdt>
      <w:r w:rsidDel="00000000" w:rsidR="00000000" w:rsidRPr="00000000">
        <w:rPr>
          <w:rFonts w:ascii="Merriweather" w:cs="Merriweather" w:eastAsia="Merriweather" w:hAnsi="Merriweather"/>
          <w:b w:val="1"/>
          <w:rtl w:val="0"/>
        </w:rPr>
        <w:t xml:space="preserve"> </w:t>
      </w:r>
      <w:sdt>
        <w:sdtPr>
          <w:tag w:val="goog_rdk_19"/>
        </w:sdtPr>
        <w:sdtContent>
          <w:r w:rsidDel="00000000" w:rsidR="00000000" w:rsidRPr="00000000">
            <w:rPr>
              <w:rFonts w:ascii="Arial Unicode MS" w:cs="Arial Unicode MS" w:eastAsia="Arial Unicode MS" w:hAnsi="Arial Unicode MS"/>
              <w:rtl w:val="0"/>
            </w:rPr>
            <w:t xml:space="preserve">საგრანტო პროექტების შეფასების კომისიის მიერ გამოვლენილი განმცხადებელი, რომლის მიერ წარდგენილმა საგრანტო პროექტმაც გაიმარჯვა საგრანტო კონკურსში და რომელთანაც გაფორმდა საგრანტო ხელშეკრულება.</w:t>
          </w:r>
        </w:sdtContent>
      </w:sdt>
    </w:p>
    <w:p w:rsidR="00000000" w:rsidDel="00000000" w:rsidP="00000000" w:rsidRDefault="00000000" w:rsidRPr="00000000" w14:paraId="0000000B">
      <w:pPr>
        <w:spacing w:line="240" w:lineRule="auto"/>
        <w:jc w:val="both"/>
        <w:rPr>
          <w:rFonts w:ascii="Merriweather" w:cs="Merriweather" w:eastAsia="Merriweather" w:hAnsi="Merriweather"/>
        </w:rPr>
      </w:pPr>
      <w:sdt>
        <w:sdtPr>
          <w:tag w:val="goog_rdk_20"/>
        </w:sdtPr>
        <w:sdtContent>
          <w:r w:rsidDel="00000000" w:rsidR="00000000" w:rsidRPr="00000000">
            <w:rPr>
              <w:rFonts w:ascii="Arial Unicode MS" w:cs="Arial Unicode MS" w:eastAsia="Arial Unicode MS" w:hAnsi="Arial Unicode MS"/>
              <w:b w:val="1"/>
              <w:rtl w:val="0"/>
            </w:rPr>
            <w:t xml:space="preserve">დ) საგრანტო ანგარიში</w:t>
          </w:r>
        </w:sdtContent>
      </w:sdt>
      <w:sdt>
        <w:sdtPr>
          <w:tag w:val="goog_rdk_21"/>
        </w:sdtPr>
        <w:sdtContent>
          <w:r w:rsidDel="00000000" w:rsidR="00000000" w:rsidRPr="00000000">
            <w:rPr>
              <w:rFonts w:ascii="Arial Unicode MS" w:cs="Arial Unicode MS" w:eastAsia="Arial Unicode MS" w:hAnsi="Arial Unicode MS"/>
              <w:rtl w:val="0"/>
            </w:rPr>
            <w:t xml:space="preserve"> გულისხმობს პროექტის მიმდინარეობის  ან/და დასრულების (სამოქმედო გეგმით გათვალისწინებული პროექტის დასრულების თარიღი) შემდგომ, “რეგიონული</w:t>
          </w:r>
        </w:sdtContent>
      </w:sdt>
      <w:r w:rsidDel="00000000" w:rsidR="00000000" w:rsidRPr="00000000">
        <w:rPr>
          <w:rFonts w:ascii="Merriweather" w:cs="Merriweather" w:eastAsia="Merriweather" w:hAnsi="Merriweather"/>
          <w:i w:val="1"/>
          <w:rtl w:val="0"/>
        </w:rPr>
        <w:t xml:space="preserve"> </w:t>
      </w:r>
      <w:sdt>
        <w:sdtPr>
          <w:tag w:val="goog_rdk_22"/>
        </w:sdtPr>
        <w:sdtContent>
          <w:r w:rsidDel="00000000" w:rsidR="00000000" w:rsidRPr="00000000">
            <w:rPr>
              <w:rFonts w:ascii="Arial Unicode MS" w:cs="Arial Unicode MS" w:eastAsia="Arial Unicode MS" w:hAnsi="Arial Unicode MS"/>
              <w:rtl w:val="0"/>
            </w:rPr>
            <w:t xml:space="preserve">ახალგაზრდული ინიციატივების მხარდაჭერა” მცირე საგრანტო კონკურსისა და „ახალგაზრდული ორგანიზაციების გაძლიერება” საგრანტო კონკურსის ფარგლებში გრანტის მიმღებ(ებ)ის მხრიდან საგრანტო პროექტის განხორციელების შესახებ სააგენტოში წარდგენილ ანგარიშებს;</w:t>
          </w:r>
        </w:sdtContent>
      </w:sdt>
    </w:p>
    <w:p w:rsidR="00000000" w:rsidDel="00000000" w:rsidP="00000000" w:rsidRDefault="00000000" w:rsidRPr="00000000" w14:paraId="0000000C">
      <w:pPr>
        <w:spacing w:line="240" w:lineRule="auto"/>
        <w:jc w:val="both"/>
        <w:rPr>
          <w:rFonts w:ascii="Merriweather" w:cs="Merriweather" w:eastAsia="Merriweather" w:hAnsi="Merriweather"/>
        </w:rPr>
      </w:pPr>
      <w:sdt>
        <w:sdtPr>
          <w:tag w:val="goog_rdk_23"/>
        </w:sdtPr>
        <w:sdtContent>
          <w:r w:rsidDel="00000000" w:rsidR="00000000" w:rsidRPr="00000000">
            <w:rPr>
              <w:rFonts w:ascii="Arial Unicode MS" w:cs="Arial Unicode MS" w:eastAsia="Arial Unicode MS" w:hAnsi="Arial Unicode MS"/>
              <w:b w:val="1"/>
              <w:rtl w:val="0"/>
            </w:rPr>
            <w:t xml:space="preserve">ე) „პირველი საანგარიშო პერიოდი“</w:t>
          </w:r>
        </w:sdtContent>
      </w:sdt>
      <w:sdt>
        <w:sdtPr>
          <w:tag w:val="goog_rdk_24"/>
        </w:sdtPr>
        <w:sdtContent>
          <w:r w:rsidDel="00000000" w:rsidR="00000000" w:rsidRPr="00000000">
            <w:rPr>
              <w:rFonts w:ascii="Arial Unicode MS" w:cs="Arial Unicode MS" w:eastAsia="Arial Unicode MS" w:hAnsi="Arial Unicode MS"/>
              <w:rtl w:val="0"/>
            </w:rPr>
            <w:t xml:space="preserve"> - ხელშეკრულებით განსაზღვრული</w:t>
          </w:r>
        </w:sdtContent>
      </w:sdt>
      <w:r w:rsidDel="00000000" w:rsidR="00000000" w:rsidRPr="00000000">
        <w:rPr>
          <w:rFonts w:ascii="Merriweather" w:cs="Merriweather" w:eastAsia="Merriweather" w:hAnsi="Merriweather"/>
          <w:color w:val="ff0000"/>
          <w:rtl w:val="0"/>
        </w:rPr>
        <w:t xml:space="preserve"> </w:t>
      </w:r>
      <w:sdt>
        <w:sdtPr>
          <w:tag w:val="goog_rdk_25"/>
        </w:sdtPr>
        <w:sdtContent>
          <w:r w:rsidDel="00000000" w:rsidR="00000000" w:rsidRPr="00000000">
            <w:rPr>
              <w:rFonts w:ascii="Arial Unicode MS" w:cs="Arial Unicode MS" w:eastAsia="Arial Unicode MS" w:hAnsi="Arial Unicode MS"/>
              <w:rtl w:val="0"/>
            </w:rPr>
            <w:t xml:space="preserve">საგრანტო პროექტის დაწყებისა და დასრულების დროის მონაკვეთი, რომლის განმავლობაშიც, „ახალგაზრდული ორგანიზაციების გაძლიერება” საგრანტო კონკურსის ფარგლებში “გრანტის მიმღები” ახორციელებს  საგრანტო პროექტს, დამტკიცებული სამოქმედო გეგმისა და ბიუჯეტის შესაბამისად. </w:t>
          </w:r>
        </w:sdtContent>
      </w:sdt>
    </w:p>
    <w:p w:rsidR="00000000" w:rsidDel="00000000" w:rsidP="00000000" w:rsidRDefault="00000000" w:rsidRPr="00000000" w14:paraId="0000000D">
      <w:pPr>
        <w:spacing w:line="240" w:lineRule="auto"/>
        <w:jc w:val="both"/>
        <w:rPr>
          <w:rFonts w:ascii="Merriweather" w:cs="Merriweather" w:eastAsia="Merriweather" w:hAnsi="Merriweather"/>
        </w:rPr>
      </w:pPr>
      <w:sdt>
        <w:sdtPr>
          <w:tag w:val="goog_rdk_26"/>
        </w:sdtPr>
        <w:sdtContent>
          <w:r w:rsidDel="00000000" w:rsidR="00000000" w:rsidRPr="00000000">
            <w:rPr>
              <w:rFonts w:ascii="Arial Unicode MS" w:cs="Arial Unicode MS" w:eastAsia="Arial Unicode MS" w:hAnsi="Arial Unicode MS"/>
              <w:b w:val="1"/>
              <w:rtl w:val="0"/>
            </w:rPr>
            <w:t xml:space="preserve">ვ) „მეორე საანგარიშო პერიოდი“ </w:t>
          </w:r>
        </w:sdtContent>
      </w:sdt>
      <w:sdt>
        <w:sdtPr>
          <w:tag w:val="goog_rdk_27"/>
        </w:sdtPr>
        <w:sdtContent>
          <w:r w:rsidDel="00000000" w:rsidR="00000000" w:rsidRPr="00000000">
            <w:rPr>
              <w:rFonts w:ascii="Arial Unicode MS" w:cs="Arial Unicode MS" w:eastAsia="Arial Unicode MS" w:hAnsi="Arial Unicode MS"/>
              <w:rtl w:val="0"/>
            </w:rPr>
            <w:t xml:space="preserve">- “პირველი საანგარიშო პერიოდის” შემდგომი 12 თვიანი პერიოდი, რომლის განმავლობაშიც, “ახალგაზრდული ორგანიზაციების გაძლიერება” საგრანტო კონკურსის ფარგლებში “გრანტის მიმღები”, ამ წესით დადგენილ ვადებში, სააგენტოს წარუდგენს საგრანტო ანგარიშ(ებ)ს.</w:t>
          </w:r>
        </w:sdtContent>
      </w:sdt>
    </w:p>
    <w:p w:rsidR="00000000" w:rsidDel="00000000" w:rsidP="00000000" w:rsidRDefault="00000000" w:rsidRPr="00000000" w14:paraId="0000000E">
      <w:pPr>
        <w:spacing w:line="240" w:lineRule="auto"/>
        <w:jc w:val="both"/>
        <w:rPr>
          <w:rFonts w:ascii="Merriweather" w:cs="Merriweather" w:eastAsia="Merriweather" w:hAnsi="Merriweather"/>
        </w:rPr>
      </w:pPr>
      <w:sdt>
        <w:sdtPr>
          <w:tag w:val="goog_rdk_28"/>
        </w:sdtPr>
        <w:sdtContent>
          <w:r w:rsidDel="00000000" w:rsidR="00000000" w:rsidRPr="00000000">
            <w:rPr>
              <w:rFonts w:ascii="Arial Unicode MS" w:cs="Arial Unicode MS" w:eastAsia="Arial Unicode MS" w:hAnsi="Arial Unicode MS"/>
              <w:b w:val="1"/>
              <w:rtl w:val="0"/>
            </w:rPr>
            <w:t xml:space="preserve">ზ) საგრანტო პროექტი</w:t>
          </w:r>
        </w:sdtContent>
      </w:sdt>
      <w:sdt>
        <w:sdtPr>
          <w:tag w:val="goog_rdk_29"/>
        </w:sdtPr>
        <w:sdtContent>
          <w:r w:rsidDel="00000000" w:rsidR="00000000" w:rsidRPr="00000000">
            <w:rPr>
              <w:rFonts w:ascii="Arial Unicode MS" w:cs="Arial Unicode MS" w:eastAsia="Arial Unicode MS" w:hAnsi="Arial Unicode MS"/>
              <w:rtl w:val="0"/>
            </w:rPr>
            <w:t xml:space="preserve"> - საგრანტო ხელშეკრულებით დაფინანსებული ინიციატივა, სამოქმედო გეგმისა და ბიუჯეტის ჩათვლით.</w:t>
          </w:r>
        </w:sdtContent>
      </w:sdt>
    </w:p>
    <w:p w:rsidR="00000000" w:rsidDel="00000000" w:rsidP="00000000" w:rsidRDefault="00000000" w:rsidRPr="00000000" w14:paraId="0000000F">
      <w:pPr>
        <w:jc w:val="both"/>
        <w:rPr>
          <w:rFonts w:ascii="Merriweather" w:cs="Merriweather" w:eastAsia="Merriweather" w:hAnsi="Merriweather"/>
          <w:b w:val="1"/>
        </w:rPr>
      </w:pPr>
      <w:sdt>
        <w:sdtPr>
          <w:tag w:val="goog_rdk_30"/>
        </w:sdtPr>
        <w:sdtContent>
          <w:r w:rsidDel="00000000" w:rsidR="00000000" w:rsidRPr="00000000">
            <w:rPr>
              <w:rFonts w:ascii="Arial Unicode MS" w:cs="Arial Unicode MS" w:eastAsia="Arial Unicode MS" w:hAnsi="Arial Unicode MS"/>
              <w:b w:val="1"/>
              <w:rtl w:val="0"/>
            </w:rPr>
            <w:t xml:space="preserve">მუხლი 2. მონიტორინგისა და შეფასების მიზანი</w:t>
          </w:r>
        </w:sdtContent>
      </w:sdt>
    </w:p>
    <w:p w:rsidR="00000000" w:rsidDel="00000000" w:rsidP="00000000" w:rsidRDefault="00000000" w:rsidRPr="00000000" w14:paraId="00000010">
      <w:pPr>
        <w:spacing w:after="0" w:lineRule="auto"/>
        <w:jc w:val="both"/>
        <w:rPr>
          <w:rFonts w:ascii="Merriweather" w:cs="Merriweather" w:eastAsia="Merriweather" w:hAnsi="Merriweather"/>
          <w:b w:val="1"/>
        </w:rPr>
      </w:pPr>
      <w:sdt>
        <w:sdtPr>
          <w:tag w:val="goog_rdk_31"/>
        </w:sdtPr>
        <w:sdtContent>
          <w:r w:rsidDel="00000000" w:rsidR="00000000" w:rsidRPr="00000000">
            <w:rPr>
              <w:rFonts w:ascii="Arial Unicode MS" w:cs="Arial Unicode MS" w:eastAsia="Arial Unicode MS" w:hAnsi="Arial Unicode MS"/>
              <w:rtl w:val="0"/>
            </w:rPr>
            <w:t xml:space="preserve">მონიტორინგისა და შეფასების მიზანია, მიმდინარე ხელშეკრულების ფარგლებში სააგენტოს მიერ დაფინანსებული საგრანტო პროექტის განხორციელების შემოწმება და ხელშეკრულებით გათვალისწინებული პირობების შესრულების შეფასება.</w:t>
          </w:r>
        </w:sdtContent>
      </w:sdt>
      <w:r w:rsidDel="00000000" w:rsidR="00000000" w:rsidRPr="00000000">
        <w:rPr>
          <w:rtl w:val="0"/>
        </w:rPr>
      </w:r>
    </w:p>
    <w:p w:rsidR="00000000" w:rsidDel="00000000" w:rsidP="00000000" w:rsidRDefault="00000000" w:rsidRPr="00000000" w14:paraId="00000011">
      <w:pPr>
        <w:spacing w:after="0" w:lineRule="auto"/>
        <w:jc w:val="both"/>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12">
      <w:pPr>
        <w:jc w:val="both"/>
        <w:rPr>
          <w:rFonts w:ascii="Merriweather" w:cs="Merriweather" w:eastAsia="Merriweather" w:hAnsi="Merriweather"/>
          <w:b w:val="1"/>
        </w:rPr>
      </w:pPr>
      <w:sdt>
        <w:sdtPr>
          <w:tag w:val="goog_rdk_32"/>
        </w:sdtPr>
        <w:sdtContent>
          <w:r w:rsidDel="00000000" w:rsidR="00000000" w:rsidRPr="00000000">
            <w:rPr>
              <w:rFonts w:ascii="Arial Unicode MS" w:cs="Arial Unicode MS" w:eastAsia="Arial Unicode MS" w:hAnsi="Arial Unicode MS"/>
              <w:b w:val="1"/>
              <w:rtl w:val="0"/>
            </w:rPr>
            <w:t xml:space="preserve">მუხლი 3. მონიტორინგისა და შეფასების განმახორციელებელი სუბიექტი</w:t>
          </w:r>
        </w:sdtContent>
      </w:sdt>
    </w:p>
    <w:p w:rsidR="00000000" w:rsidDel="00000000" w:rsidP="00000000" w:rsidRDefault="00000000" w:rsidRPr="00000000" w14:paraId="00000013">
      <w:pPr>
        <w:spacing w:after="0" w:lineRule="auto"/>
        <w:jc w:val="both"/>
        <w:rPr>
          <w:rFonts w:ascii="Merriweather" w:cs="Merriweather" w:eastAsia="Merriweather" w:hAnsi="Merriweather"/>
          <w:highlight w:val="white"/>
        </w:rPr>
      </w:pPr>
      <w:sdt>
        <w:sdtPr>
          <w:tag w:val="goog_rdk_33"/>
        </w:sdtPr>
        <w:sdtContent>
          <w:r w:rsidDel="00000000" w:rsidR="00000000" w:rsidRPr="00000000">
            <w:rPr>
              <w:rFonts w:ascii="Arial Unicode MS" w:cs="Arial Unicode MS" w:eastAsia="Arial Unicode MS" w:hAnsi="Arial Unicode MS"/>
              <w:highlight w:val="white"/>
              <w:rtl w:val="0"/>
            </w:rPr>
            <w:t xml:space="preserve">1. საგრანტო პროექტის მიმდინარეობის მართვასა და ხელშეკრულების შესრულების მონიტორინგსა და შეფასებაზე პასუხისმგებელი პირია </w:t>
          </w:r>
        </w:sdtContent>
      </w:sdt>
      <w:sdt>
        <w:sdtPr>
          <w:tag w:val="goog_rdk_34"/>
        </w:sdtPr>
        <w:sdtContent>
          <w:r w:rsidDel="00000000" w:rsidR="00000000" w:rsidRPr="00000000">
            <w:rPr>
              <w:rFonts w:ascii="Arial Unicode MS" w:cs="Arial Unicode MS" w:eastAsia="Arial Unicode MS" w:hAnsi="Arial Unicode MS"/>
              <w:rtl w:val="0"/>
            </w:rPr>
            <w:t xml:space="preserve">სააგენტოს ხელმძღვანელის ინდივიდუალური ადმინისტრაციულ - სამართლებრივი აქტით განსაზღვრული</w:t>
          </w:r>
        </w:sdtContent>
      </w:sdt>
      <w:sdt>
        <w:sdtPr>
          <w:tag w:val="goog_rdk_35"/>
        </w:sdtPr>
        <w:sdtContent>
          <w:r w:rsidDel="00000000" w:rsidR="00000000" w:rsidRPr="00000000">
            <w:rPr>
              <w:rFonts w:ascii="Arial Unicode MS" w:cs="Arial Unicode MS" w:eastAsia="Arial Unicode MS" w:hAnsi="Arial Unicode MS"/>
              <w:highlight w:val="white"/>
              <w:rtl w:val="0"/>
            </w:rPr>
            <w:t xml:space="preserve">  პროექტის ოფიცერი.</w:t>
          </w:r>
        </w:sdtContent>
      </w:sdt>
    </w:p>
    <w:p w:rsidR="00000000" w:rsidDel="00000000" w:rsidP="00000000" w:rsidRDefault="00000000" w:rsidRPr="00000000" w14:paraId="00000014">
      <w:pPr>
        <w:spacing w:after="0" w:lineRule="auto"/>
        <w:jc w:val="both"/>
        <w:rPr>
          <w:rFonts w:ascii="Merriweather" w:cs="Merriweather" w:eastAsia="Merriweather" w:hAnsi="Merriweather"/>
        </w:rPr>
      </w:pPr>
      <w:r w:rsidDel="00000000" w:rsidR="00000000" w:rsidRPr="00000000">
        <w:rPr>
          <w:rFonts w:ascii="Merriweather" w:cs="Merriweather" w:eastAsia="Merriweather" w:hAnsi="Merriweather"/>
          <w:rtl w:val="0"/>
        </w:rPr>
        <w:t xml:space="preserve">2</w:t>
      </w:r>
      <w:sdt>
        <w:sdtPr>
          <w:tag w:val="goog_rdk_36"/>
        </w:sdtPr>
        <w:sdtContent>
          <w:r w:rsidDel="00000000" w:rsidR="00000000" w:rsidRPr="00000000">
            <w:rPr>
              <w:rFonts w:ascii="Arial Unicode MS" w:cs="Arial Unicode MS" w:eastAsia="Arial Unicode MS" w:hAnsi="Arial Unicode MS"/>
              <w:rtl w:val="0"/>
            </w:rPr>
            <w:t xml:space="preserve">. პროექტის ოფიცერი ვალდებულია, მონიტორინგის შედეგები სრულად და ობიექტურად  ასახოს მონიტორინგის ანგარიშში და უზრუნველყოს კონფიდენციალური ინფორმაციის დაცვა, საქართველოს კანონმდებლობით დადგენილი წესით.</w:t>
          </w:r>
        </w:sdtContent>
      </w:sdt>
    </w:p>
    <w:p w:rsidR="00000000" w:rsidDel="00000000" w:rsidP="00000000" w:rsidRDefault="00000000" w:rsidRPr="00000000" w14:paraId="00000015">
      <w:pPr>
        <w:spacing w:after="0" w:lineRule="auto"/>
        <w:jc w:val="both"/>
        <w:rPr>
          <w:rFonts w:ascii="Merriweather" w:cs="Merriweather" w:eastAsia="Merriweather" w:hAnsi="Merriweather"/>
        </w:rPr>
      </w:pPr>
      <w:sdt>
        <w:sdtPr>
          <w:tag w:val="goog_rdk_37"/>
        </w:sdtPr>
        <w:sdtContent>
          <w:r w:rsidDel="00000000" w:rsidR="00000000" w:rsidRPr="00000000">
            <w:rPr>
              <w:rFonts w:ascii="Arial Unicode MS" w:cs="Arial Unicode MS" w:eastAsia="Arial Unicode MS" w:hAnsi="Arial Unicode MS"/>
              <w:rtl w:val="0"/>
            </w:rPr>
            <w:t xml:space="preserve">3. პროექტის ოფიცერს უფლება აქვს, ”გრანტის მიმღებისგან” ელექტრონული ფოსტის მეშვეობით გაკეთებული მომართვის შედეგად შეითანხმოს: </w:t>
          </w:r>
        </w:sdtContent>
      </w:sdt>
    </w:p>
    <w:p w:rsidR="00000000" w:rsidDel="00000000" w:rsidP="00000000" w:rsidRDefault="00000000" w:rsidRPr="00000000" w14:paraId="00000016">
      <w:pPr>
        <w:spacing w:after="0" w:lineRule="auto"/>
        <w:jc w:val="both"/>
        <w:rPr>
          <w:rFonts w:ascii="Merriweather" w:cs="Merriweather" w:eastAsia="Merriweather" w:hAnsi="Merriweather"/>
        </w:rPr>
      </w:pPr>
      <w:sdt>
        <w:sdtPr>
          <w:tag w:val="goog_rdk_38"/>
        </w:sdtPr>
        <w:sdtContent>
          <w:r w:rsidDel="00000000" w:rsidR="00000000" w:rsidRPr="00000000">
            <w:rPr>
              <w:rFonts w:ascii="Arial Unicode MS" w:cs="Arial Unicode MS" w:eastAsia="Arial Unicode MS" w:hAnsi="Arial Unicode MS"/>
              <w:rtl w:val="0"/>
            </w:rPr>
            <w:t xml:space="preserve">ა) დამტკიცებული ბიუჯეტის “საქონელის“ ან/და “მომსახურების“ მუხლებით გათვალისწინებული თანხის არასრულად გახარჯვით წარმოქმნილი რესურსის გამოყენება/დამატება/გადატანა მხოლოდ იმავე მუხლების სხვა პუნქტებზე. აღნიშნულის შესახებ “გრანტის მიმღებმა“ უნდა განმარტოს რესურსის წარმოქმნისა და გამოყენების/დამატების/გადატანის მიზეზი და მიზანი (საჭიროება). “გრანტის მიმღებს” ზემოაღნიშნული ცვლილების განხორციელების უფლება ეძლევა მხოლოდ პროექტის ოფიცრისგან ელექტრონული ფოსტით თანხმობის მიღების შემთხვევაში.</w:t>
          </w:r>
        </w:sdtContent>
      </w:sdt>
    </w:p>
    <w:p w:rsidR="00000000" w:rsidDel="00000000" w:rsidP="00000000" w:rsidRDefault="00000000" w:rsidRPr="00000000" w14:paraId="00000017">
      <w:pPr>
        <w:spacing w:after="0" w:lineRule="auto"/>
        <w:jc w:val="both"/>
        <w:rPr>
          <w:rFonts w:ascii="Merriweather" w:cs="Merriweather" w:eastAsia="Merriweather" w:hAnsi="Merriweather"/>
        </w:rPr>
      </w:pPr>
      <w:sdt>
        <w:sdtPr>
          <w:tag w:val="goog_rdk_39"/>
        </w:sdtPr>
        <w:sdtContent>
          <w:r w:rsidDel="00000000" w:rsidR="00000000" w:rsidRPr="00000000">
            <w:rPr>
              <w:rFonts w:ascii="Arial Unicode MS" w:cs="Arial Unicode MS" w:eastAsia="Arial Unicode MS" w:hAnsi="Arial Unicode MS"/>
              <w:rtl w:val="0"/>
            </w:rPr>
            <w:t xml:space="preserve">ბ) საგრანტო კონკურსში განაცხადის შემოტანის დროისათვის პროექტით გათვალისწინებული აქტივობების განხორციელებაში ჩართულ პირთა ცვლილება პროექტის ოფიცერს უნდა ეცნობოს ელექტრონული ფოსტის მეშვეობით, სადაც განმარტებული იქნება ცვლილების მიზეზი და ჩამნაცვლებელ პირ(ებ)ის რეზიუმე(ებ)ი. “გრანტის მიმღებს“ ზემოაღნიშნული ცვლილების განხორციელების უფლება ეძლევა მხოლოდ ელექტრონული ფოსტით მიღებული თანხმობის  შემთხვევაში.</w:t>
          </w:r>
        </w:sdtContent>
      </w:sdt>
    </w:p>
    <w:p w:rsidR="00000000" w:rsidDel="00000000" w:rsidP="00000000" w:rsidRDefault="00000000" w:rsidRPr="00000000" w14:paraId="00000018">
      <w:pPr>
        <w:spacing w:after="0" w:line="240" w:lineRule="auto"/>
        <w:jc w:val="both"/>
        <w:rPr>
          <w:rFonts w:ascii="Merriweather" w:cs="Merriweather" w:eastAsia="Merriweather" w:hAnsi="Merriweather"/>
        </w:rPr>
      </w:pPr>
      <w:bookmarkStart w:colFirst="0" w:colLast="0" w:name="_heading=h.pqiis9ca4kev" w:id="0"/>
      <w:bookmarkEnd w:id="0"/>
      <w:sdt>
        <w:sdtPr>
          <w:tag w:val="goog_rdk_40"/>
        </w:sdtPr>
        <w:sdtContent>
          <w:r w:rsidDel="00000000" w:rsidR="00000000" w:rsidRPr="00000000">
            <w:rPr>
              <w:rFonts w:ascii="Arial Unicode MS" w:cs="Arial Unicode MS" w:eastAsia="Arial Unicode MS" w:hAnsi="Arial Unicode MS"/>
              <w:rtl w:val="0"/>
            </w:rPr>
            <w:t xml:space="preserve">გ) სამოქმედო გეგმით გათვალისწინებული აქტივობ(ებ)ის თარიღ(ებ)ის ცვლილება. “გრანტის მიმღებს“ ზემოაღნიშნული ცვლილების განხორციელების უფლება ეძლევა მხოლოდ ელექტრონული ფოსტით მიღებული თანხმობის  შემთხვევაში.</w:t>
          </w:r>
        </w:sdtContent>
      </w:sdt>
    </w:p>
    <w:p w:rsidR="00000000" w:rsidDel="00000000" w:rsidP="00000000" w:rsidRDefault="00000000" w:rsidRPr="00000000" w14:paraId="00000019">
      <w:pPr>
        <w:spacing w:after="0" w:lineRule="auto"/>
        <w:jc w:val="both"/>
        <w:rPr>
          <w:rFonts w:ascii="Merriweather" w:cs="Merriweather" w:eastAsia="Merriweather" w:hAnsi="Merriweather"/>
        </w:rPr>
      </w:pPr>
      <w:sdt>
        <w:sdtPr>
          <w:tag w:val="goog_rdk_41"/>
        </w:sdtPr>
        <w:sdtContent>
          <w:r w:rsidDel="00000000" w:rsidR="00000000" w:rsidRPr="00000000">
            <w:rPr>
              <w:rFonts w:ascii="Arial Unicode MS" w:cs="Arial Unicode MS" w:eastAsia="Arial Unicode MS" w:hAnsi="Arial Unicode MS"/>
              <w:rtl w:val="0"/>
            </w:rPr>
            <w:t xml:space="preserve">4. პროექტის ოფიცერი ვალდებულია,  „გრანტის გამცემის“ მიერ ელექტრონული ფოსტის მეშვეობით გაგზავნილი შეტყობინების საფუძველზე, ჩაიბაროს საგრანტო კონკურსის („ახალგაზრდული ორგანიზაციების გაძლიერება“) ფარგლებში დაფინანსებული საგრანტო პროექტის განსახორციელებლად დამტკიცებული ბიუჯეტიდან გახარჯული ყოველი 10 000 ლარის ხარჯვის შესახებ ზოგადი ანგარიში - საბანკო ამონაწერი.</w:t>
          </w:r>
        </w:sdtContent>
      </w:sdt>
    </w:p>
    <w:p w:rsidR="00000000" w:rsidDel="00000000" w:rsidP="00000000" w:rsidRDefault="00000000" w:rsidRPr="00000000" w14:paraId="0000001A">
      <w:pPr>
        <w:spacing w:after="0" w:lineRule="auto"/>
        <w:jc w:val="both"/>
        <w:rPr>
          <w:rFonts w:ascii="Merriweather" w:cs="Merriweather" w:eastAsia="Merriweather" w:hAnsi="Merriweather"/>
        </w:rPr>
      </w:pPr>
      <w:sdt>
        <w:sdtPr>
          <w:tag w:val="goog_rdk_42"/>
        </w:sdtPr>
        <w:sdtContent>
          <w:r w:rsidDel="00000000" w:rsidR="00000000" w:rsidRPr="00000000">
            <w:rPr>
              <w:rFonts w:ascii="Arial Unicode MS" w:cs="Arial Unicode MS" w:eastAsia="Arial Unicode MS" w:hAnsi="Arial Unicode MS"/>
              <w:rtl w:val="0"/>
            </w:rPr>
            <w:t xml:space="preserve">5. პროექტის ოფიცრის მიერ მონიტორინგის განხორციელების შეუძლებლობის შემთხვევაში, მის მოვალეობას ასრულებს სხვა პროექტის ოფიცერი.</w:t>
          </w:r>
        </w:sdtContent>
      </w:sdt>
    </w:p>
    <w:p w:rsidR="00000000" w:rsidDel="00000000" w:rsidP="00000000" w:rsidRDefault="00000000" w:rsidRPr="00000000" w14:paraId="0000001B">
      <w:pPr>
        <w:spacing w:after="0" w:lineRule="auto"/>
        <w:jc w:val="both"/>
        <w:rPr>
          <w:rFonts w:ascii="Merriweather" w:cs="Merriweather" w:eastAsia="Merriweather" w:hAnsi="Merriweather"/>
        </w:rPr>
      </w:pPr>
      <w:sdt>
        <w:sdtPr>
          <w:tag w:val="goog_rdk_43"/>
        </w:sdtPr>
        <w:sdtContent>
          <w:r w:rsidDel="00000000" w:rsidR="00000000" w:rsidRPr="00000000">
            <w:rPr>
              <w:rFonts w:ascii="Arial Unicode MS" w:cs="Arial Unicode MS" w:eastAsia="Arial Unicode MS" w:hAnsi="Arial Unicode MS"/>
              <w:highlight w:val="white"/>
              <w:rtl w:val="0"/>
            </w:rPr>
            <w:t xml:space="preserve">6. პროექტის ოფიცერი არ შეიძლებ</w:t>
          </w:r>
        </w:sdtContent>
      </w:sdt>
      <w:sdt>
        <w:sdtPr>
          <w:tag w:val="goog_rdk_44"/>
        </w:sdtPr>
        <w:sdtContent>
          <w:r w:rsidDel="00000000" w:rsidR="00000000" w:rsidRPr="00000000">
            <w:rPr>
              <w:rFonts w:ascii="Arial Unicode MS" w:cs="Arial Unicode MS" w:eastAsia="Arial Unicode MS" w:hAnsi="Arial Unicode MS"/>
              <w:rtl w:val="0"/>
            </w:rPr>
            <w:t xml:space="preserve">ა იყოს პირი: </w:t>
          </w:r>
        </w:sdtContent>
      </w:sdt>
    </w:p>
    <w:p w:rsidR="00000000" w:rsidDel="00000000" w:rsidP="00000000" w:rsidRDefault="00000000" w:rsidRPr="00000000" w14:paraId="0000001C">
      <w:pPr>
        <w:spacing w:after="0" w:lineRule="auto"/>
        <w:jc w:val="both"/>
        <w:rPr>
          <w:rFonts w:ascii="Merriweather" w:cs="Merriweather" w:eastAsia="Merriweather" w:hAnsi="Merriweather"/>
        </w:rPr>
      </w:pPr>
      <w:sdt>
        <w:sdtPr>
          <w:tag w:val="goog_rdk_45"/>
        </w:sdtPr>
        <w:sdtContent>
          <w:r w:rsidDel="00000000" w:rsidR="00000000" w:rsidRPr="00000000">
            <w:rPr>
              <w:rFonts w:ascii="Arial Unicode MS" w:cs="Arial Unicode MS" w:eastAsia="Arial Unicode MS" w:hAnsi="Arial Unicode MS"/>
              <w:rtl w:val="0"/>
            </w:rPr>
            <w:t xml:space="preserve">ა) რომელიც არის განმცხადებელი ორგანიზაციის წარმომადგენელი; </w:t>
          </w:r>
        </w:sdtContent>
      </w:sdt>
    </w:p>
    <w:p w:rsidR="00000000" w:rsidDel="00000000" w:rsidP="00000000" w:rsidRDefault="00000000" w:rsidRPr="00000000" w14:paraId="0000001D">
      <w:pPr>
        <w:spacing w:after="0" w:lineRule="auto"/>
        <w:jc w:val="both"/>
        <w:rPr>
          <w:rFonts w:ascii="Merriweather" w:cs="Merriweather" w:eastAsia="Merriweather" w:hAnsi="Merriweather"/>
        </w:rPr>
      </w:pPr>
      <w:sdt>
        <w:sdtPr>
          <w:tag w:val="goog_rdk_46"/>
        </w:sdtPr>
        <w:sdtContent>
          <w:r w:rsidDel="00000000" w:rsidR="00000000" w:rsidRPr="00000000">
            <w:rPr>
              <w:rFonts w:ascii="Arial Unicode MS" w:cs="Arial Unicode MS" w:eastAsia="Arial Unicode MS" w:hAnsi="Arial Unicode MS"/>
              <w:rtl w:val="0"/>
            </w:rPr>
            <w:t xml:space="preserve">ბ) რომელმაც შესაძლოა, უშუალოდ მიიღოს პროფესიული, ფინანსური ან პირადი სარგებელი საგრანტო პროექტის გამარჯვების ან დამარცხების შემთხვევაში; </w:t>
          </w:r>
        </w:sdtContent>
      </w:sdt>
    </w:p>
    <w:p w:rsidR="00000000" w:rsidDel="00000000" w:rsidP="00000000" w:rsidRDefault="00000000" w:rsidRPr="00000000" w14:paraId="0000001E">
      <w:pPr>
        <w:spacing w:after="0" w:lineRule="auto"/>
        <w:jc w:val="both"/>
        <w:rPr>
          <w:rFonts w:ascii="Merriweather" w:cs="Merriweather" w:eastAsia="Merriweather" w:hAnsi="Merriweather"/>
        </w:rPr>
      </w:pPr>
      <w:sdt>
        <w:sdtPr>
          <w:tag w:val="goog_rdk_47"/>
        </w:sdtPr>
        <w:sdtContent>
          <w:r w:rsidDel="00000000" w:rsidR="00000000" w:rsidRPr="00000000">
            <w:rPr>
              <w:rFonts w:ascii="Arial Unicode MS" w:cs="Arial Unicode MS" w:eastAsia="Arial Unicode MS" w:hAnsi="Arial Unicode MS"/>
              <w:rtl w:val="0"/>
            </w:rPr>
            <w:t xml:space="preserve">გ) რომელიც შრომით ურთიერთობაშია განმცხადებელთან ან/და არის განმცხადებელი ორგანიზაციის ხელმძღვანელის (ასევე, მმართველი ორგანოს - მაგ. გამგეობის წევრის) ნათესავი; </w:t>
          </w:r>
        </w:sdtContent>
      </w:sdt>
    </w:p>
    <w:p w:rsidR="00000000" w:rsidDel="00000000" w:rsidP="00000000" w:rsidRDefault="00000000" w:rsidRPr="00000000" w14:paraId="0000001F">
      <w:pPr>
        <w:spacing w:after="0" w:lineRule="auto"/>
        <w:jc w:val="both"/>
        <w:rPr>
          <w:rFonts w:ascii="Merriweather" w:cs="Merriweather" w:eastAsia="Merriweather" w:hAnsi="Merriweather"/>
        </w:rPr>
      </w:pPr>
      <w:sdt>
        <w:sdtPr>
          <w:tag w:val="goog_rdk_48"/>
        </w:sdtPr>
        <w:sdtContent>
          <w:r w:rsidDel="00000000" w:rsidR="00000000" w:rsidRPr="00000000">
            <w:rPr>
              <w:rFonts w:ascii="Arial Unicode MS" w:cs="Arial Unicode MS" w:eastAsia="Arial Unicode MS" w:hAnsi="Arial Unicode MS"/>
              <w:rtl w:val="0"/>
            </w:rPr>
            <w:t xml:space="preserve">დ) რომლის საქმიანობა იწვევს დასაბუთებულ ეჭვს პირის დამოუკიდებლობის, მიუკერძოებლობის და ობიექტურობის შესახებ. </w:t>
          </w:r>
        </w:sdtContent>
      </w:sdt>
    </w:p>
    <w:p w:rsidR="00000000" w:rsidDel="00000000" w:rsidP="00000000" w:rsidRDefault="00000000" w:rsidRPr="00000000" w14:paraId="00000020">
      <w:pPr>
        <w:spacing w:after="0" w:lineRule="auto"/>
        <w:jc w:val="both"/>
        <w:rPr>
          <w:rFonts w:ascii="Merriweather" w:cs="Merriweather" w:eastAsia="Merriweather" w:hAnsi="Merriweather"/>
        </w:rPr>
      </w:pPr>
      <w:sdt>
        <w:sdtPr>
          <w:tag w:val="goog_rdk_49"/>
        </w:sdtPr>
        <w:sdtContent>
          <w:r w:rsidDel="00000000" w:rsidR="00000000" w:rsidRPr="00000000">
            <w:rPr>
              <w:rFonts w:ascii="Arial Unicode MS" w:cs="Arial Unicode MS" w:eastAsia="Arial Unicode MS" w:hAnsi="Arial Unicode MS"/>
              <w:rtl w:val="0"/>
            </w:rPr>
            <w:t xml:space="preserve">7 ამ წესის მიზნებისთვის ნათესავად ჩაითვლება მეუღლე, პირდაპირი აღმავალი და დაღმავალი შტოს ნათესავი, გერი, და/ძმა;</w:t>
          </w:r>
        </w:sdtContent>
      </w:sdt>
    </w:p>
    <w:p w:rsidR="00000000" w:rsidDel="00000000" w:rsidP="00000000" w:rsidRDefault="00000000" w:rsidRPr="00000000" w14:paraId="00000021">
      <w:pPr>
        <w:spacing w:after="0" w:lineRule="auto"/>
        <w:jc w:val="both"/>
        <w:rPr>
          <w:rFonts w:ascii="Merriweather" w:cs="Merriweather" w:eastAsia="Merriweather" w:hAnsi="Merriweather"/>
        </w:rPr>
      </w:pPr>
      <w:sdt>
        <w:sdtPr>
          <w:tag w:val="goog_rdk_50"/>
        </w:sdtPr>
        <w:sdtContent>
          <w:r w:rsidDel="00000000" w:rsidR="00000000" w:rsidRPr="00000000">
            <w:rPr>
              <w:rFonts w:ascii="Arial Unicode MS" w:cs="Arial Unicode MS" w:eastAsia="Arial Unicode MS" w:hAnsi="Arial Unicode MS"/>
              <w:rtl w:val="0"/>
            </w:rPr>
            <w:t xml:space="preserve">8. პროექტის ოფიცერი ვალდებულია, სააგენტოს ხელმძღვანელს აცნობოს აცილების საფუძვლებისა და მისგან გამომდინარე, თვითაცილების შესახებ.</w:t>
          </w:r>
        </w:sdtContent>
      </w:sdt>
    </w:p>
    <w:p w:rsidR="00000000" w:rsidDel="00000000" w:rsidP="00000000" w:rsidRDefault="00000000" w:rsidRPr="00000000" w14:paraId="00000022">
      <w:pPr>
        <w:jc w:val="both"/>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23">
      <w:pPr>
        <w:jc w:val="both"/>
        <w:rPr>
          <w:rFonts w:ascii="Merriweather" w:cs="Merriweather" w:eastAsia="Merriweather" w:hAnsi="Merriweather"/>
          <w:b w:val="1"/>
        </w:rPr>
      </w:pPr>
      <w:sdt>
        <w:sdtPr>
          <w:tag w:val="goog_rdk_51"/>
        </w:sdtPr>
        <w:sdtContent>
          <w:r w:rsidDel="00000000" w:rsidR="00000000" w:rsidRPr="00000000">
            <w:rPr>
              <w:rFonts w:ascii="Arial Unicode MS" w:cs="Arial Unicode MS" w:eastAsia="Arial Unicode MS" w:hAnsi="Arial Unicode MS"/>
              <w:b w:val="1"/>
              <w:rtl w:val="0"/>
            </w:rPr>
            <w:t xml:space="preserve">მუხლი 4. მონიტორინგის სახეები და განხორციელების პროცედურა</w:t>
          </w:r>
        </w:sdtContent>
      </w:sdt>
    </w:p>
    <w:p w:rsidR="00000000" w:rsidDel="00000000" w:rsidP="00000000" w:rsidRDefault="00000000" w:rsidRPr="00000000" w14:paraId="00000024">
      <w:pPr>
        <w:spacing w:after="0" w:lineRule="auto"/>
        <w:jc w:val="both"/>
        <w:rPr>
          <w:rFonts w:ascii="Merriweather" w:cs="Merriweather" w:eastAsia="Merriweather" w:hAnsi="Merriweather"/>
        </w:rPr>
      </w:pPr>
      <w:sdt>
        <w:sdtPr>
          <w:tag w:val="goog_rdk_52"/>
        </w:sdtPr>
        <w:sdtContent>
          <w:r w:rsidDel="00000000" w:rsidR="00000000" w:rsidRPr="00000000">
            <w:rPr>
              <w:rFonts w:ascii="Arial Unicode MS" w:cs="Arial Unicode MS" w:eastAsia="Arial Unicode MS" w:hAnsi="Arial Unicode MS"/>
              <w:rtl w:val="0"/>
            </w:rPr>
            <w:t xml:space="preserve">1. მონიტორინგის სახეებია:</w:t>
          </w:r>
        </w:sdtContent>
      </w:sdt>
    </w:p>
    <w:p w:rsidR="00000000" w:rsidDel="00000000" w:rsidP="00000000" w:rsidRDefault="00000000" w:rsidRPr="00000000" w14:paraId="00000025">
      <w:pPr>
        <w:spacing w:after="0" w:lineRule="auto"/>
        <w:jc w:val="both"/>
        <w:rPr>
          <w:rFonts w:ascii="Merriweather" w:cs="Merriweather" w:eastAsia="Merriweather" w:hAnsi="Merriweather"/>
        </w:rPr>
      </w:pPr>
      <w:sdt>
        <w:sdtPr>
          <w:tag w:val="goog_rdk_53"/>
        </w:sdtPr>
        <w:sdtContent>
          <w:r w:rsidDel="00000000" w:rsidR="00000000" w:rsidRPr="00000000">
            <w:rPr>
              <w:rFonts w:ascii="Arial Unicode MS" w:cs="Arial Unicode MS" w:eastAsia="Arial Unicode MS" w:hAnsi="Arial Unicode MS"/>
              <w:rtl w:val="0"/>
            </w:rPr>
            <w:t xml:space="preserve">ა)  შინაარსობრივი მონიტორინგი;</w:t>
          </w:r>
        </w:sdtContent>
      </w:sdt>
    </w:p>
    <w:p w:rsidR="00000000" w:rsidDel="00000000" w:rsidP="00000000" w:rsidRDefault="00000000" w:rsidRPr="00000000" w14:paraId="00000026">
      <w:pPr>
        <w:spacing w:after="0" w:lineRule="auto"/>
        <w:jc w:val="both"/>
        <w:rPr>
          <w:rFonts w:ascii="Merriweather" w:cs="Merriweather" w:eastAsia="Merriweather" w:hAnsi="Merriweather"/>
        </w:rPr>
      </w:pPr>
      <w:sdt>
        <w:sdtPr>
          <w:tag w:val="goog_rdk_54"/>
        </w:sdtPr>
        <w:sdtContent>
          <w:r w:rsidDel="00000000" w:rsidR="00000000" w:rsidRPr="00000000">
            <w:rPr>
              <w:rFonts w:ascii="Arial Unicode MS" w:cs="Arial Unicode MS" w:eastAsia="Arial Unicode MS" w:hAnsi="Arial Unicode MS"/>
              <w:rtl w:val="0"/>
            </w:rPr>
            <w:t xml:space="preserve">ბ) ფინანსური მონიტორინგი.</w:t>
          </w:r>
        </w:sdtContent>
      </w:sdt>
    </w:p>
    <w:p w:rsidR="00000000" w:rsidDel="00000000" w:rsidP="00000000" w:rsidRDefault="00000000" w:rsidRPr="00000000" w14:paraId="00000027">
      <w:pPr>
        <w:spacing w:after="0" w:lineRule="auto"/>
        <w:jc w:val="both"/>
        <w:rPr>
          <w:rFonts w:ascii="Merriweather" w:cs="Merriweather" w:eastAsia="Merriweather" w:hAnsi="Merriweather"/>
        </w:rPr>
      </w:pPr>
      <w:sdt>
        <w:sdtPr>
          <w:tag w:val="goog_rdk_55"/>
        </w:sdtPr>
        <w:sdtContent>
          <w:r w:rsidDel="00000000" w:rsidR="00000000" w:rsidRPr="00000000">
            <w:rPr>
              <w:rFonts w:ascii="Arial Unicode MS" w:cs="Arial Unicode MS" w:eastAsia="Arial Unicode MS" w:hAnsi="Arial Unicode MS"/>
              <w:rtl w:val="0"/>
            </w:rPr>
            <w:t xml:space="preserve">2. მონიტორინგი შეიძლება განხორციელდეს შუალედური ან/და საბოლოო მონიტორინგის ფორმით,</w:t>
          </w:r>
        </w:sdtContent>
      </w:sdt>
      <w:r w:rsidDel="00000000" w:rsidR="00000000" w:rsidRPr="00000000">
        <w:rPr>
          <w:rFonts w:ascii="Merriweather" w:cs="Merriweather" w:eastAsia="Merriweather" w:hAnsi="Merriweather"/>
          <w:b w:val="1"/>
          <w:rtl w:val="0"/>
        </w:rPr>
        <w:t xml:space="preserve"> </w:t>
      </w:r>
      <w:sdt>
        <w:sdtPr>
          <w:tag w:val="goog_rdk_56"/>
        </w:sdtPr>
        <w:sdtContent>
          <w:r w:rsidDel="00000000" w:rsidR="00000000" w:rsidRPr="00000000">
            <w:rPr>
              <w:rFonts w:ascii="Arial Unicode MS" w:cs="Arial Unicode MS" w:eastAsia="Arial Unicode MS" w:hAnsi="Arial Unicode MS"/>
              <w:rtl w:val="0"/>
            </w:rPr>
            <w:t xml:space="preserve">გრანტის მიმღების მიერ წარდგენილი საგრანტო პროექტის სამოქმედო გეგმის საფუძველზე გასვლითი შემოწმებით, დოკუმენტური შემოწმებით ან/და სხვა ფორმით (სამიზნე ჯგუფების გამოკითხვით და ა.შ.). </w:t>
          </w:r>
        </w:sdtContent>
      </w:sdt>
    </w:p>
    <w:p w:rsidR="00000000" w:rsidDel="00000000" w:rsidP="00000000" w:rsidRDefault="00000000" w:rsidRPr="00000000" w14:paraId="00000028">
      <w:pPr>
        <w:spacing w:after="0" w:lineRule="auto"/>
        <w:jc w:val="both"/>
        <w:rPr>
          <w:rFonts w:ascii="Merriweather" w:cs="Merriweather" w:eastAsia="Merriweather" w:hAnsi="Merriweather"/>
        </w:rPr>
      </w:pPr>
      <w:sdt>
        <w:sdtPr>
          <w:tag w:val="goog_rdk_57"/>
        </w:sdtPr>
        <w:sdtContent>
          <w:r w:rsidDel="00000000" w:rsidR="00000000" w:rsidRPr="00000000">
            <w:rPr>
              <w:rFonts w:ascii="Arial Unicode MS" w:cs="Arial Unicode MS" w:eastAsia="Arial Unicode MS" w:hAnsi="Arial Unicode MS"/>
              <w:rtl w:val="0"/>
            </w:rPr>
            <w:t xml:space="preserve">3. გასვლითი შემოწმება გულისხმობს პროექტის ოფიცრის მიერ საგრანტო პროექტითა და სამოქმედო გეგმით გათვალისწინებული სამუშაოების მიმდინარეობისა და შესრულების შემოწმების მიზნით, გრანტის მიმღების გაფრთხილების გარეშე, ნებისმიერ დროს, საგრანტო პროექტითა და სამოქმედო გეგმით გათვალისწინებულ აქტივობა/ღონისძიებაზე დასწრებას ან/და გასვლითი შემოწმების დაგეგმვის მიზნით, ელექტრონული ფოსტის მეშვეობით, გრანტის მიმღებისგან ნებისმიერ დროს ინფორმაციის გამოთხოვას;</w:t>
          </w:r>
        </w:sdtContent>
      </w:sdt>
    </w:p>
    <w:p w:rsidR="00000000" w:rsidDel="00000000" w:rsidP="00000000" w:rsidRDefault="00000000" w:rsidRPr="00000000" w14:paraId="00000029">
      <w:pPr>
        <w:spacing w:after="0" w:lineRule="auto"/>
        <w:jc w:val="both"/>
        <w:rPr>
          <w:rFonts w:ascii="Merriweather" w:cs="Merriweather" w:eastAsia="Merriweather" w:hAnsi="Merriweather"/>
        </w:rPr>
      </w:pPr>
      <w:sdt>
        <w:sdtPr>
          <w:tag w:val="goog_rdk_58"/>
        </w:sdtPr>
        <w:sdtContent>
          <w:r w:rsidDel="00000000" w:rsidR="00000000" w:rsidRPr="00000000">
            <w:rPr>
              <w:rFonts w:ascii="Arial Unicode MS" w:cs="Arial Unicode MS" w:eastAsia="Arial Unicode MS" w:hAnsi="Arial Unicode MS"/>
              <w:rtl w:val="0"/>
            </w:rPr>
            <w:t xml:space="preserve">4. დოკუმენტების შემოწმება გულისხმობს გრანტის მიმღების მიერ წარდგენილი ანგარიშებისა და პროექტის განხორციელებასთან დაკავშირებული სხვა დოკუმენტაციის შესწავლას (მაგ: საგრანტო თანხის ხარჯვის დამადასტურებელი ფინანსური დოკუმენტაცია).</w:t>
          </w:r>
        </w:sdtContent>
      </w:sdt>
    </w:p>
    <w:p w:rsidR="00000000" w:rsidDel="00000000" w:rsidP="00000000" w:rsidRDefault="00000000" w:rsidRPr="00000000" w14:paraId="0000002A">
      <w:pPr>
        <w:spacing w:after="0" w:lineRule="auto"/>
        <w:jc w:val="both"/>
        <w:rPr>
          <w:rFonts w:ascii="Merriweather" w:cs="Merriweather" w:eastAsia="Merriweather" w:hAnsi="Merriweather"/>
        </w:rPr>
      </w:pPr>
      <w:sdt>
        <w:sdtPr>
          <w:tag w:val="goog_rdk_59"/>
        </w:sdtPr>
        <w:sdtContent>
          <w:r w:rsidDel="00000000" w:rsidR="00000000" w:rsidRPr="00000000">
            <w:rPr>
              <w:rFonts w:ascii="Arial Unicode MS" w:cs="Arial Unicode MS" w:eastAsia="Arial Unicode MS" w:hAnsi="Arial Unicode MS"/>
              <w:rtl w:val="0"/>
            </w:rPr>
            <w:t xml:space="preserve">5. “ახალგაზრდული ინიციატივების მხარდაჭერა” მცირე საგრანტო კონკურსებისა და „ახალგაზრდული ორგანიზაციების გაძლიერება” საგრანტო კონკურსის ფარგლებში “გრანტის მიმღები” ვალდებულია, მონიტორინგისა და შეფასების მიზნით:</w:t>
          </w:r>
        </w:sdtContent>
      </w:sdt>
    </w:p>
    <w:p w:rsidR="00000000" w:rsidDel="00000000" w:rsidP="00000000" w:rsidRDefault="00000000" w:rsidRPr="00000000" w14:paraId="0000002B">
      <w:pPr>
        <w:spacing w:after="0" w:lineRule="auto"/>
        <w:jc w:val="both"/>
        <w:rPr>
          <w:rFonts w:ascii="Merriweather" w:cs="Merriweather" w:eastAsia="Merriweather" w:hAnsi="Merriweather"/>
        </w:rPr>
      </w:pPr>
      <w:sdt>
        <w:sdtPr>
          <w:tag w:val="goog_rdk_60"/>
        </w:sdtPr>
        <w:sdtContent>
          <w:r w:rsidDel="00000000" w:rsidR="00000000" w:rsidRPr="00000000">
            <w:rPr>
              <w:rFonts w:ascii="Arial Unicode MS" w:cs="Arial Unicode MS" w:eastAsia="Arial Unicode MS" w:hAnsi="Arial Unicode MS"/>
              <w:rtl w:val="0"/>
            </w:rPr>
            <w:t xml:space="preserve">ა) პროექტის ფარგლებში განხორციელებულ აქტივობებთან დაკავშირებით, სააგენტოს ხელმძღვანელის ინდივიდუალური ადმინისტრაციულ - სამართლებრივი აქტით დამტკიცებული საგრანტო ანგარიშის ფორმების შესაბამისად შედგენილი ნარატიული და ფინანსური ანგარიშები, სააგენტოს წარუდგინოს ყველა საჭირო დოკუმენტაციასთან ერთად, საგრანტო პროექტის სამოქმედო გეგმაში მითითებული შესაბამისი აქტივობის (პირველი ეტაპის დასრულების  ან/და საბოლოო ანგარიშები) დასრულებიდან 10 (ათი) სამუშაო დღეში, ნაბეჭდი ან/და სკანირებული ფორმით, ოფიცრის ელექტრონულ საფოსტო მისამართზე. </w:t>
          </w:r>
        </w:sdtContent>
      </w:sdt>
    </w:p>
    <w:p w:rsidR="00000000" w:rsidDel="00000000" w:rsidP="00000000" w:rsidRDefault="00000000" w:rsidRPr="00000000" w14:paraId="0000002C">
      <w:pPr>
        <w:spacing w:after="0" w:lineRule="auto"/>
        <w:jc w:val="both"/>
        <w:rPr>
          <w:rFonts w:ascii="Merriweather" w:cs="Merriweather" w:eastAsia="Merriweather" w:hAnsi="Merriweather"/>
        </w:rPr>
      </w:pPr>
      <w:sdt>
        <w:sdtPr>
          <w:tag w:val="goog_rdk_61"/>
        </w:sdtPr>
        <w:sdtContent>
          <w:r w:rsidDel="00000000" w:rsidR="00000000" w:rsidRPr="00000000">
            <w:rPr>
              <w:rFonts w:ascii="Arial Unicode MS" w:cs="Arial Unicode MS" w:eastAsia="Arial Unicode MS" w:hAnsi="Arial Unicode MS"/>
              <w:rtl w:val="0"/>
            </w:rPr>
            <w:t xml:space="preserve">ბ) საჭიროების შემთხვევაში, გრანტის მიმღების მიერ წარმოდგენილი, ამავე პუნქტის “ა“ ქვეპუნქტით გათვალისწინებული ანგარიშების შემოწმების შედეგად გამოვლენილი გარემოებების დაზუსტების, შუალედური ან/და საბოლოო მონიტორინგის უზრუნველყოფის მიზნით, გრანტის გამცემის მიერ წერილობითი მოთხოვნიდან 5 (ხუთი) სამუშაო დღის ვადაში, წარუდგინოს შესწორებული საგრანტო ანგარიში.</w:t>
          </w:r>
        </w:sdtContent>
      </w:sdt>
    </w:p>
    <w:p w:rsidR="00000000" w:rsidDel="00000000" w:rsidP="00000000" w:rsidRDefault="00000000" w:rsidRPr="00000000" w14:paraId="0000002D">
      <w:pPr>
        <w:spacing w:after="0" w:lineRule="auto"/>
        <w:jc w:val="both"/>
        <w:rPr>
          <w:rFonts w:ascii="Merriweather" w:cs="Merriweather" w:eastAsia="Merriweather" w:hAnsi="Merriweather"/>
        </w:rPr>
      </w:pPr>
      <w:r w:rsidDel="00000000" w:rsidR="00000000" w:rsidRPr="00000000">
        <w:rPr>
          <w:rFonts w:ascii="Merriweather" w:cs="Merriweather" w:eastAsia="Merriweather" w:hAnsi="Merriweather"/>
          <w:highlight w:val="white"/>
          <w:rtl w:val="0"/>
        </w:rPr>
        <w:t xml:space="preserve">6. </w:t>
      </w:r>
      <w:sdt>
        <w:sdtPr>
          <w:tag w:val="goog_rdk_62"/>
        </w:sdtPr>
        <w:sdtContent>
          <w:r w:rsidDel="00000000" w:rsidR="00000000" w:rsidRPr="00000000">
            <w:rPr>
              <w:rFonts w:ascii="Arial Unicode MS" w:cs="Arial Unicode MS" w:eastAsia="Arial Unicode MS" w:hAnsi="Arial Unicode MS"/>
              <w:rtl w:val="0"/>
            </w:rPr>
            <w:t xml:space="preserve">„ახალგაზრდული ორგანიზაციების გაძლიერება” საგრანტო კონკურსის ფარგლებში “გრანტის მიმღები” ასევე ვალდებულია, სააგენტოს წარუდგინოს შინაარსობრივი ანგარიში, რომელიც წარმოდგენილი უნდა იყოს მეორე საანგარიშო პერიოდის ყოველ 6 (ექვსი) თვეში და  უნდა მოიცავდეს ინფორმაციას საგრანტო პროექტით გათვალისწინებული მიზნების, ამოცანებისა და მოსალოდნელი შედეგების შესრულების შესახებ. მეორე საანგარიშო პერიოდში მონიტორინგი ხორციელდება გრანტის მიმღების მიერ წარდგენილი შინაარსობრივი ანგარიშის დოკუმენტური შემოწმებით და საჭიროების შემთხვევაში, გასვლითი მეთოდით, ხოლო ფასდება მიღებული შედეგების საგრანტო პროექტით გათვალისწინებულ მიზნებსა და დაგეგმილ მოსალოდნელ შედეგებთან შესაბამისობა.</w:t>
          </w:r>
        </w:sdtContent>
      </w:sdt>
    </w:p>
    <w:p w:rsidR="00000000" w:rsidDel="00000000" w:rsidP="00000000" w:rsidRDefault="00000000" w:rsidRPr="00000000" w14:paraId="0000002E">
      <w:pPr>
        <w:spacing w:after="0" w:lineRule="auto"/>
        <w:jc w:val="both"/>
        <w:rPr>
          <w:rFonts w:ascii="Merriweather" w:cs="Merriweather" w:eastAsia="Merriweather" w:hAnsi="Merriweather"/>
        </w:rPr>
      </w:pPr>
      <w:sdt>
        <w:sdtPr>
          <w:tag w:val="goog_rdk_63"/>
        </w:sdtPr>
        <w:sdtContent>
          <w:r w:rsidDel="00000000" w:rsidR="00000000" w:rsidRPr="00000000">
            <w:rPr>
              <w:rFonts w:ascii="Arial Unicode MS" w:cs="Arial Unicode MS" w:eastAsia="Arial Unicode MS" w:hAnsi="Arial Unicode MS"/>
              <w:rtl w:val="0"/>
            </w:rPr>
            <w:t xml:space="preserve">7. მონიტორინგის განხორციელებისას, პროექტის ოფიცერს უფლება აქვს, გრანტის მიმღებს მოთხოვოს საჭირო დოკუმენტ(ებ)ის, მასალ(ებ)ისა და ინფორმაციის წარდგენა.</w:t>
          </w:r>
        </w:sdtContent>
      </w:sdt>
    </w:p>
    <w:p w:rsidR="00000000" w:rsidDel="00000000" w:rsidP="00000000" w:rsidRDefault="00000000" w:rsidRPr="00000000" w14:paraId="0000002F">
      <w:pPr>
        <w:spacing w:after="0" w:lineRule="auto"/>
        <w:jc w:val="both"/>
        <w:rPr>
          <w:rFonts w:ascii="Merriweather" w:cs="Merriweather" w:eastAsia="Merriweather" w:hAnsi="Merriweather"/>
        </w:rPr>
      </w:pPr>
      <w:sdt>
        <w:sdtPr>
          <w:tag w:val="goog_rdk_64"/>
        </w:sdtPr>
        <w:sdtContent>
          <w:r w:rsidDel="00000000" w:rsidR="00000000" w:rsidRPr="00000000">
            <w:rPr>
              <w:rFonts w:ascii="Arial Unicode MS" w:cs="Arial Unicode MS" w:eastAsia="Arial Unicode MS" w:hAnsi="Arial Unicode MS"/>
              <w:rtl w:val="0"/>
            </w:rPr>
            <w:t xml:space="preserve">8. გრანტის მიმღებს არ აქვს უფლება, თავი აარიდოს გრანტის გამცემისათვის აუცილებელი ინფორმაციის ან/და დოკუმენტაციის მიწოდებას, წარადგინოს მცდარი ინფორმაცია, ჩაერიოს გრანტის გამცემის საქმიანობაში ან სხვაგვარად შეუშალოს ხელი მას.</w:t>
          </w:r>
        </w:sdtContent>
      </w:sdt>
    </w:p>
    <w:p w:rsidR="00000000" w:rsidDel="00000000" w:rsidP="00000000" w:rsidRDefault="00000000" w:rsidRPr="00000000" w14:paraId="00000030">
      <w:pPr>
        <w:spacing w:after="0" w:lineRule="auto"/>
        <w:jc w:val="both"/>
        <w:rPr>
          <w:rFonts w:ascii="Merriweather" w:cs="Merriweather" w:eastAsia="Merriweather" w:hAnsi="Merriweather"/>
        </w:rPr>
      </w:pPr>
      <w:r w:rsidDel="00000000" w:rsidR="00000000" w:rsidRPr="00000000">
        <w:rPr>
          <w:rFonts w:ascii="Merriweather" w:cs="Merriweather" w:eastAsia="Merriweather" w:hAnsi="Merriweather"/>
          <w:highlight w:val="white"/>
          <w:rtl w:val="0"/>
        </w:rPr>
        <w:t xml:space="preserve">9.</w:t>
      </w:r>
      <w:sdt>
        <w:sdtPr>
          <w:tag w:val="goog_rdk_65"/>
        </w:sdtPr>
        <w:sdtContent>
          <w:r w:rsidDel="00000000" w:rsidR="00000000" w:rsidRPr="00000000">
            <w:rPr>
              <w:rFonts w:ascii="Arial Unicode MS" w:cs="Arial Unicode MS" w:eastAsia="Arial Unicode MS" w:hAnsi="Arial Unicode MS"/>
              <w:rtl w:val="0"/>
            </w:rPr>
            <w:t xml:space="preserve"> გრანტის მიმღების მიერ, ამ მუხლითა და საგრანტო ხელშეკრულებით გათვალისწინებული ვალდებულებ(ებ)ის შეუსრულებლობის ან არაჯეროვანი შესრულების შემთხვევაში, პროექტის ოფიცერი გრანტის მიმღებს, ელექტრონულ მისამართზე შეტყობინების გაგზავნის გზით, განუსაზღვრავს ვადას არანაკლებ 5 (ხუთი) სამუშაო დღისა, შესაბამისი ვალდებულებ(ებ)ის ჯეროვნად შესასრულებლად ან მიმართავს სააგენტოს ხელმძღვანელს გრანტის მიმღების მიმართ პასუხისმგებლობის ზომების გამოყენების შესახებ.</w:t>
          </w:r>
        </w:sdtContent>
      </w:sdt>
    </w:p>
    <w:p w:rsidR="00000000" w:rsidDel="00000000" w:rsidP="00000000" w:rsidRDefault="00000000" w:rsidRPr="00000000" w14:paraId="00000031">
      <w:pPr>
        <w:spacing w:after="0" w:lineRule="auto"/>
        <w:jc w:val="both"/>
        <w:rPr>
          <w:rFonts w:ascii="Merriweather" w:cs="Merriweather" w:eastAsia="Merriweather" w:hAnsi="Merriweather"/>
        </w:rPr>
      </w:pPr>
      <w:sdt>
        <w:sdtPr>
          <w:tag w:val="goog_rdk_66"/>
        </w:sdtPr>
        <w:sdtContent>
          <w:r w:rsidDel="00000000" w:rsidR="00000000" w:rsidRPr="00000000">
            <w:rPr>
              <w:rFonts w:ascii="Arial Unicode MS" w:cs="Arial Unicode MS" w:eastAsia="Arial Unicode MS" w:hAnsi="Arial Unicode MS"/>
              <w:highlight w:val="white"/>
              <w:rtl w:val="0"/>
            </w:rPr>
            <w:t xml:space="preserve">10. პროექტის ოფიცერი მონიტორინგის განხორციელების პროცესსა და  შედეგებს ასახავს მონიტორინგის </w:t>
          </w:r>
        </w:sdtContent>
      </w:sdt>
      <w:sdt>
        <w:sdtPr>
          <w:tag w:val="goog_rdk_67"/>
        </w:sdtPr>
        <w:sdtContent>
          <w:r w:rsidDel="00000000" w:rsidR="00000000" w:rsidRPr="00000000">
            <w:rPr>
              <w:rFonts w:ascii="Arial Unicode MS" w:cs="Arial Unicode MS" w:eastAsia="Arial Unicode MS" w:hAnsi="Arial Unicode MS"/>
              <w:rtl w:val="0"/>
            </w:rPr>
            <w:t xml:space="preserve">ანგარიშში (დანართი N1). თითოეული მონიტორინგის ანგარიში დგება ერთ ეგზემპლარად და როგორც მატერიალური, ასევე, ელექტრონული ფორმით ინახება სააგენტოში. </w:t>
          </w:r>
        </w:sdtContent>
      </w:sdt>
    </w:p>
    <w:p w:rsidR="00000000" w:rsidDel="00000000" w:rsidP="00000000" w:rsidRDefault="00000000" w:rsidRPr="00000000" w14:paraId="00000032">
      <w:pPr>
        <w:spacing w:after="0" w:lineRule="auto"/>
        <w:jc w:val="both"/>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33">
      <w:pPr>
        <w:spacing w:after="0" w:lineRule="auto"/>
        <w:jc w:val="both"/>
        <w:rPr>
          <w:rFonts w:ascii="Merriweather" w:cs="Merriweather" w:eastAsia="Merriweather" w:hAnsi="Merriweather"/>
          <w:b w:val="1"/>
        </w:rPr>
      </w:pPr>
      <w:sdt>
        <w:sdtPr>
          <w:tag w:val="goog_rdk_68"/>
        </w:sdtPr>
        <w:sdtContent>
          <w:r w:rsidDel="00000000" w:rsidR="00000000" w:rsidRPr="00000000">
            <w:rPr>
              <w:rFonts w:ascii="Arial Unicode MS" w:cs="Arial Unicode MS" w:eastAsia="Arial Unicode MS" w:hAnsi="Arial Unicode MS"/>
              <w:b w:val="1"/>
              <w:rtl w:val="0"/>
            </w:rPr>
            <w:t xml:space="preserve">მუხლი 5. ხარჯების კატეგორიზაცია</w:t>
          </w:r>
        </w:sdtContent>
      </w:sdt>
    </w:p>
    <w:p w:rsidR="00000000" w:rsidDel="00000000" w:rsidP="00000000" w:rsidRDefault="00000000" w:rsidRPr="00000000" w14:paraId="00000034">
      <w:pPr>
        <w:spacing w:after="0" w:lineRule="auto"/>
        <w:jc w:val="both"/>
        <w:rPr>
          <w:rFonts w:ascii="Merriweather" w:cs="Merriweather" w:eastAsia="Merriweather" w:hAnsi="Merriweather"/>
        </w:rPr>
      </w:pPr>
      <w:sdt>
        <w:sdtPr>
          <w:tag w:val="goog_rdk_69"/>
        </w:sdtPr>
        <w:sdtContent>
          <w:r w:rsidDel="00000000" w:rsidR="00000000" w:rsidRPr="00000000">
            <w:rPr>
              <w:rFonts w:ascii="Arial Unicode MS" w:cs="Arial Unicode MS" w:eastAsia="Arial Unicode MS" w:hAnsi="Arial Unicode MS"/>
              <w:rtl w:val="0"/>
            </w:rPr>
            <w:t xml:space="preserve">მონიტორინგის განხორციელებისას:</w:t>
          </w:r>
        </w:sdtContent>
      </w:sdt>
    </w:p>
    <w:p w:rsidR="00000000" w:rsidDel="00000000" w:rsidP="00000000" w:rsidRDefault="00000000" w:rsidRPr="00000000" w14:paraId="00000035">
      <w:pPr>
        <w:spacing w:after="0" w:lineRule="auto"/>
        <w:jc w:val="both"/>
        <w:rPr>
          <w:rFonts w:ascii="Merriweather" w:cs="Merriweather" w:eastAsia="Merriweather" w:hAnsi="Merriweather"/>
        </w:rPr>
      </w:pPr>
      <w:sdt>
        <w:sdtPr>
          <w:tag w:val="goog_rdk_70"/>
        </w:sdtPr>
        <w:sdtContent>
          <w:r w:rsidDel="00000000" w:rsidR="00000000" w:rsidRPr="00000000">
            <w:rPr>
              <w:rFonts w:ascii="Arial Unicode MS" w:cs="Arial Unicode MS" w:eastAsia="Arial Unicode MS" w:hAnsi="Arial Unicode MS"/>
              <w:rtl w:val="0"/>
            </w:rPr>
            <w:t xml:space="preserve">ა) მიზნობრივ ხარჯად ჩაითვლება ხელშეკრულების ხარჯთაღრიცხვით გათვალისწინებული  ხარჯი; </w:t>
          </w:r>
        </w:sdtContent>
      </w:sdt>
    </w:p>
    <w:p w:rsidR="00000000" w:rsidDel="00000000" w:rsidP="00000000" w:rsidRDefault="00000000" w:rsidRPr="00000000" w14:paraId="00000036">
      <w:pPr>
        <w:spacing w:after="0" w:lineRule="auto"/>
        <w:jc w:val="both"/>
        <w:rPr>
          <w:rFonts w:ascii="Merriweather" w:cs="Merriweather" w:eastAsia="Merriweather" w:hAnsi="Merriweather"/>
        </w:rPr>
      </w:pPr>
      <w:sdt>
        <w:sdtPr>
          <w:tag w:val="goog_rdk_71"/>
        </w:sdtPr>
        <w:sdtContent>
          <w:r w:rsidDel="00000000" w:rsidR="00000000" w:rsidRPr="00000000">
            <w:rPr>
              <w:rFonts w:ascii="Arial Unicode MS" w:cs="Arial Unicode MS" w:eastAsia="Arial Unicode MS" w:hAnsi="Arial Unicode MS"/>
              <w:rtl w:val="0"/>
            </w:rPr>
            <w:t xml:space="preserve">ბ) არამიზნობრივ ხარჯად ჩაითვლება პროექტის განსახორციელებლად გადარიცხული თანხა, რომლის შესახებაც გრანტის მიმღები ვერ უზრუნველყოფს შესაბამისი ინფორმაციის ან/და დოკუმენტაციის წარდგენას, რომელიც დაადასტურებს აღნიშნული თანხის მიზნობრივ გამოყენებას ან/და გრანტის მიმღების მიერ წარმოდგენილი ინფორმაცია ან/და დოკუმენტაცია შეიცავს არასწორ, მცდარ ან შეცდომაში შემყვან მონაცემებს.</w:t>
          </w:r>
        </w:sdtContent>
      </w:sdt>
    </w:p>
    <w:p w:rsidR="00000000" w:rsidDel="00000000" w:rsidP="00000000" w:rsidRDefault="00000000" w:rsidRPr="00000000" w14:paraId="00000037">
      <w:pPr>
        <w:spacing w:after="0" w:lineRule="auto"/>
        <w:jc w:val="both"/>
        <w:rPr>
          <w:rFonts w:ascii="Merriweather" w:cs="Merriweather" w:eastAsia="Merriweather" w:hAnsi="Merriweather"/>
          <w:b w:val="1"/>
        </w:rPr>
      </w:pPr>
      <w:sdt>
        <w:sdtPr>
          <w:tag w:val="goog_rdk_72"/>
        </w:sdtPr>
        <w:sdtContent>
          <w:r w:rsidDel="00000000" w:rsidR="00000000" w:rsidRPr="00000000">
            <w:rPr>
              <w:rFonts w:ascii="Arial Unicode MS" w:cs="Arial Unicode MS" w:eastAsia="Arial Unicode MS" w:hAnsi="Arial Unicode MS"/>
              <w:rtl w:val="0"/>
            </w:rPr>
            <w:t xml:space="preserve">გ) გრანტის აუთვისებელ ნაწილად ჩაითვლება საანგარიშო პერიოდის ბოლოს არსებული გაუხარჯავი რესურსი.</w:t>
          </w:r>
        </w:sdtContent>
      </w:sdt>
      <w:r w:rsidDel="00000000" w:rsidR="00000000" w:rsidRPr="00000000">
        <w:rPr>
          <w:rtl w:val="0"/>
        </w:rPr>
      </w:r>
    </w:p>
    <w:p w:rsidR="00000000" w:rsidDel="00000000" w:rsidP="00000000" w:rsidRDefault="00000000" w:rsidRPr="00000000" w14:paraId="00000038">
      <w:pPr>
        <w:jc w:val="both"/>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39">
      <w:pPr>
        <w:jc w:val="both"/>
        <w:rPr>
          <w:rFonts w:ascii="Merriweather" w:cs="Merriweather" w:eastAsia="Merriweather" w:hAnsi="Merriweather"/>
          <w:b w:val="1"/>
        </w:rPr>
      </w:pPr>
      <w:sdt>
        <w:sdtPr>
          <w:tag w:val="goog_rdk_73"/>
        </w:sdtPr>
        <w:sdtContent>
          <w:r w:rsidDel="00000000" w:rsidR="00000000" w:rsidRPr="00000000">
            <w:rPr>
              <w:rFonts w:ascii="Arial Unicode MS" w:cs="Arial Unicode MS" w:eastAsia="Arial Unicode MS" w:hAnsi="Arial Unicode MS"/>
              <w:b w:val="1"/>
              <w:rtl w:val="0"/>
            </w:rPr>
            <w:t xml:space="preserve">მუხლი 6. გრანტის მიმღების საქმიანობაში ჩარევის დაუშვებლობა</w:t>
          </w:r>
        </w:sdtContent>
      </w:sdt>
    </w:p>
    <w:p w:rsidR="00000000" w:rsidDel="00000000" w:rsidP="00000000" w:rsidRDefault="00000000" w:rsidRPr="00000000" w14:paraId="0000003A">
      <w:pPr>
        <w:spacing w:after="0" w:lineRule="auto"/>
        <w:jc w:val="both"/>
        <w:rPr>
          <w:rFonts w:ascii="Merriweather" w:cs="Merriweather" w:eastAsia="Merriweather" w:hAnsi="Merriweather"/>
        </w:rPr>
      </w:pPr>
      <w:sdt>
        <w:sdtPr>
          <w:tag w:val="goog_rdk_74"/>
        </w:sdtPr>
        <w:sdtContent>
          <w:r w:rsidDel="00000000" w:rsidR="00000000" w:rsidRPr="00000000">
            <w:rPr>
              <w:rFonts w:ascii="Arial Unicode MS" w:cs="Arial Unicode MS" w:eastAsia="Arial Unicode MS" w:hAnsi="Arial Unicode MS"/>
              <w:rtl w:val="0"/>
            </w:rPr>
            <w:t xml:space="preserve">1. გრანტის მიმღები ხელშეკრულებით ნაკისრ ვალდებულებას ასრულებს დამოუკიდებლად და მის საქმიანობაში გრანტის გამცემის ჩარევა დაუშვებელია.</w:t>
          </w:r>
        </w:sdtContent>
      </w:sdt>
    </w:p>
    <w:p w:rsidR="00000000" w:rsidDel="00000000" w:rsidP="00000000" w:rsidRDefault="00000000" w:rsidRPr="00000000" w14:paraId="0000003B">
      <w:pPr>
        <w:spacing w:after="0" w:lineRule="auto"/>
        <w:jc w:val="both"/>
        <w:rPr>
          <w:rFonts w:ascii="Merriweather" w:cs="Merriweather" w:eastAsia="Merriweather" w:hAnsi="Merriweather"/>
          <w:b w:val="1"/>
        </w:rPr>
      </w:pPr>
      <w:sdt>
        <w:sdtPr>
          <w:tag w:val="goog_rdk_75"/>
        </w:sdtPr>
        <w:sdtContent>
          <w:r w:rsidDel="00000000" w:rsidR="00000000" w:rsidRPr="00000000">
            <w:rPr>
              <w:rFonts w:ascii="Arial Unicode MS" w:cs="Arial Unicode MS" w:eastAsia="Arial Unicode MS" w:hAnsi="Arial Unicode MS"/>
              <w:rtl w:val="0"/>
            </w:rPr>
            <w:t xml:space="preserve">2. გრანტის მიმღების საქმიანობაში ჩარევად არ ითვლება ამ წესითა და ხელშეკრულებით გათვალისწინებული ანგარიშგების წესებთან დაკავშირებული მოქმედებების განხორციელება.</w:t>
          </w:r>
        </w:sdtContent>
      </w:sdt>
      <w:r w:rsidDel="00000000" w:rsidR="00000000" w:rsidRPr="00000000">
        <w:rPr>
          <w:rtl w:val="0"/>
        </w:rPr>
      </w:r>
    </w:p>
    <w:p w:rsidR="00000000" w:rsidDel="00000000" w:rsidP="00000000" w:rsidRDefault="00000000" w:rsidRPr="00000000" w14:paraId="0000003C">
      <w:pPr>
        <w:jc w:val="both"/>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3D">
      <w:pPr>
        <w:jc w:val="both"/>
        <w:rPr>
          <w:rFonts w:ascii="Merriweather" w:cs="Merriweather" w:eastAsia="Merriweather" w:hAnsi="Merriweather"/>
          <w:b w:val="1"/>
        </w:rPr>
      </w:pPr>
      <w:sdt>
        <w:sdtPr>
          <w:tag w:val="goog_rdk_76"/>
        </w:sdtPr>
        <w:sdtContent>
          <w:r w:rsidDel="00000000" w:rsidR="00000000" w:rsidRPr="00000000">
            <w:rPr>
              <w:rFonts w:ascii="Arial Unicode MS" w:cs="Arial Unicode MS" w:eastAsia="Arial Unicode MS" w:hAnsi="Arial Unicode MS"/>
              <w:b w:val="1"/>
              <w:rtl w:val="0"/>
            </w:rPr>
            <w:t xml:space="preserve">მუხლი 7.</w:t>
          </w:r>
        </w:sdtContent>
      </w:sdt>
      <w:r w:rsidDel="00000000" w:rsidR="00000000" w:rsidRPr="00000000">
        <w:rPr>
          <w:rFonts w:ascii="Merriweather" w:cs="Merriweather" w:eastAsia="Merriweather" w:hAnsi="Merriweather"/>
          <w:b w:val="1"/>
          <w:color w:val="6aa84f"/>
          <w:rtl w:val="0"/>
        </w:rPr>
        <w:t xml:space="preserve"> </w:t>
      </w:r>
      <w:sdt>
        <w:sdtPr>
          <w:tag w:val="goog_rdk_77"/>
        </w:sdtPr>
        <w:sdtContent>
          <w:r w:rsidDel="00000000" w:rsidR="00000000" w:rsidRPr="00000000">
            <w:rPr>
              <w:rFonts w:ascii="Arial Unicode MS" w:cs="Arial Unicode MS" w:eastAsia="Arial Unicode MS" w:hAnsi="Arial Unicode MS"/>
              <w:b w:val="1"/>
              <w:rtl w:val="0"/>
            </w:rPr>
            <w:t xml:space="preserve">მონიტორინგისა და შეფასების  შედეგები</w:t>
          </w:r>
        </w:sdtContent>
      </w:sdt>
    </w:p>
    <w:p w:rsidR="00000000" w:rsidDel="00000000" w:rsidP="00000000" w:rsidRDefault="00000000" w:rsidRPr="00000000" w14:paraId="0000003E">
      <w:pPr>
        <w:spacing w:after="0" w:lineRule="auto"/>
        <w:jc w:val="both"/>
        <w:rPr>
          <w:rFonts w:ascii="Merriweather" w:cs="Merriweather" w:eastAsia="Merriweather" w:hAnsi="Merriweather"/>
        </w:rPr>
      </w:pPr>
      <w:sdt>
        <w:sdtPr>
          <w:tag w:val="goog_rdk_78"/>
        </w:sdtPr>
        <w:sdtContent>
          <w:r w:rsidDel="00000000" w:rsidR="00000000" w:rsidRPr="00000000">
            <w:rPr>
              <w:rFonts w:ascii="Arial Unicode MS" w:cs="Arial Unicode MS" w:eastAsia="Arial Unicode MS" w:hAnsi="Arial Unicode MS"/>
              <w:rtl w:val="0"/>
            </w:rPr>
            <w:t xml:space="preserve">1. პროექტის ოფიცერი მონიტორინგის მიმდინარეობისა და შეფასების შესახებ ინფორმაციას წარუდგენს სააგენტოს ხელმძღვანელს.</w:t>
          </w:r>
        </w:sdtContent>
      </w:sdt>
    </w:p>
    <w:p w:rsidR="00000000" w:rsidDel="00000000" w:rsidP="00000000" w:rsidRDefault="00000000" w:rsidRPr="00000000" w14:paraId="0000003F">
      <w:pPr>
        <w:spacing w:after="0" w:lineRule="auto"/>
        <w:jc w:val="both"/>
        <w:rPr>
          <w:rFonts w:ascii="Merriweather" w:cs="Merriweather" w:eastAsia="Merriweather" w:hAnsi="Merriweather"/>
        </w:rPr>
      </w:pPr>
      <w:sdt>
        <w:sdtPr>
          <w:tag w:val="goog_rdk_79"/>
        </w:sdtPr>
        <w:sdtContent>
          <w:r w:rsidDel="00000000" w:rsidR="00000000" w:rsidRPr="00000000">
            <w:rPr>
              <w:rFonts w:ascii="Arial Unicode MS" w:cs="Arial Unicode MS" w:eastAsia="Arial Unicode MS" w:hAnsi="Arial Unicode MS"/>
              <w:rtl w:val="0"/>
            </w:rPr>
            <w:t xml:space="preserve">2. პროექტის ოფიცრის მიერ დარღვევების გამოვლენის შემთხვევაში, სააგენტოს ხელმძღვანელი წყვეტს გრანტის მიმღების პასუხისმგებლობის საკითხს, საგრანტო ხელშეკრულებით გათვალისწინებული წესით.</w:t>
          </w:r>
        </w:sdtContent>
      </w:sdt>
    </w:p>
    <w:p w:rsidR="00000000" w:rsidDel="00000000" w:rsidP="00000000" w:rsidRDefault="00000000" w:rsidRPr="00000000" w14:paraId="00000040">
      <w:pPr>
        <w:spacing w:after="0" w:lineRule="auto"/>
        <w:jc w:val="both"/>
        <w:rPr>
          <w:rFonts w:ascii="Merriweather" w:cs="Merriweather" w:eastAsia="Merriweather" w:hAnsi="Merriweather"/>
        </w:rPr>
      </w:pPr>
      <w:sdt>
        <w:sdtPr>
          <w:tag w:val="goog_rdk_80"/>
        </w:sdtPr>
        <w:sdtContent>
          <w:r w:rsidDel="00000000" w:rsidR="00000000" w:rsidRPr="00000000">
            <w:rPr>
              <w:rFonts w:ascii="Arial Unicode MS" w:cs="Arial Unicode MS" w:eastAsia="Arial Unicode MS" w:hAnsi="Arial Unicode MS"/>
              <w:rtl w:val="0"/>
            </w:rPr>
            <w:t xml:space="preserve">3. დანაშაულის ნიშნების შემცველი მონიტორინგის მასალები დაუყოვნებლივ ეგზავნება შესაბამის ორგანოს. </w:t>
          </w:r>
        </w:sdtContent>
      </w:sdt>
    </w:p>
    <w:p w:rsidR="00000000" w:rsidDel="00000000" w:rsidP="00000000" w:rsidRDefault="00000000" w:rsidRPr="00000000" w14:paraId="00000041">
      <w:pPr>
        <w:spacing w:after="0" w:lineRule="auto"/>
        <w:jc w:val="both"/>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42">
      <w:pPr>
        <w:spacing w:after="0" w:line="240" w:lineRule="auto"/>
        <w:jc w:val="both"/>
        <w:rPr>
          <w:rFonts w:ascii="Merriweather" w:cs="Merriweather" w:eastAsia="Merriweather" w:hAnsi="Merriweather"/>
          <w:b w:val="1"/>
        </w:rPr>
      </w:pPr>
      <w:sdt>
        <w:sdtPr>
          <w:tag w:val="goog_rdk_81"/>
        </w:sdtPr>
        <w:sdtContent>
          <w:r w:rsidDel="00000000" w:rsidR="00000000" w:rsidRPr="00000000">
            <w:rPr>
              <w:rFonts w:ascii="Arial Unicode MS" w:cs="Arial Unicode MS" w:eastAsia="Arial Unicode MS" w:hAnsi="Arial Unicode MS"/>
              <w:b w:val="1"/>
              <w:rtl w:val="0"/>
            </w:rPr>
            <w:t xml:space="preserve">მუხლი 9. სპეციალური რეგულირების შესაძლებლობა</w:t>
          </w:r>
        </w:sdtContent>
      </w:sdt>
    </w:p>
    <w:p w:rsidR="00000000" w:rsidDel="00000000" w:rsidP="00000000" w:rsidRDefault="00000000" w:rsidRPr="00000000" w14:paraId="00000043">
      <w:pPr>
        <w:spacing w:line="240" w:lineRule="auto"/>
        <w:jc w:val="both"/>
        <w:rPr>
          <w:rFonts w:ascii="Merriweather" w:cs="Merriweather" w:eastAsia="Merriweather" w:hAnsi="Merriweather"/>
        </w:rPr>
      </w:pPr>
      <w:sdt>
        <w:sdtPr>
          <w:tag w:val="goog_rdk_82"/>
        </w:sdtPr>
        <w:sdtContent>
          <w:r w:rsidDel="00000000" w:rsidR="00000000" w:rsidRPr="00000000">
            <w:rPr>
              <w:rFonts w:ascii="Arial Unicode MS" w:cs="Arial Unicode MS" w:eastAsia="Arial Unicode MS" w:hAnsi="Arial Unicode MS"/>
              <w:rtl w:val="0"/>
            </w:rPr>
            <w:t xml:space="preserve">1. აუცილებლობის შემთხვევაში, სააგენტოს ხელმძღვანელი უფლებამოსილია, დაადგინოს კონკრეტული ხელშეკრულების შესრულების მონიტორინგის სპეციალური წესი.</w:t>
          </w:r>
        </w:sdtContent>
      </w:sdt>
    </w:p>
    <w:p w:rsidR="00000000" w:rsidDel="00000000" w:rsidP="00000000" w:rsidRDefault="00000000" w:rsidRPr="00000000" w14:paraId="00000044">
      <w:pPr>
        <w:spacing w:line="240" w:lineRule="auto"/>
        <w:jc w:val="both"/>
        <w:rPr>
          <w:rFonts w:ascii="Merriweather" w:cs="Merriweather" w:eastAsia="Merriweather" w:hAnsi="Merriweather"/>
        </w:rPr>
      </w:pPr>
      <w:sdt>
        <w:sdtPr>
          <w:tag w:val="goog_rdk_83"/>
        </w:sdtPr>
        <w:sdtContent>
          <w:r w:rsidDel="00000000" w:rsidR="00000000" w:rsidRPr="00000000">
            <w:rPr>
              <w:rFonts w:ascii="Arial Unicode MS" w:cs="Arial Unicode MS" w:eastAsia="Arial Unicode MS" w:hAnsi="Arial Unicode MS"/>
              <w:rtl w:val="0"/>
            </w:rPr>
            <w:t xml:space="preserve">2. ამ წესსა და სპეციალური კონკრეტული ხელშეკრულების შესრულების მონიტორინგის სპეციალურ წესს შორის კოლიზიისას, გამოიყენება სპეციალური რეგულირება.</w:t>
          </w:r>
        </w:sdtContent>
      </w:sdt>
    </w:p>
    <w:p w:rsidR="00000000" w:rsidDel="00000000" w:rsidP="00000000" w:rsidRDefault="00000000" w:rsidRPr="00000000" w14:paraId="00000045">
      <w:pPr>
        <w:tabs>
          <w:tab w:val="center" w:leader="none" w:pos="4677"/>
          <w:tab w:val="right" w:leader="none" w:pos="9355"/>
        </w:tabs>
        <w:spacing w:line="240"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46">
      <w:pPr>
        <w:tabs>
          <w:tab w:val="center" w:leader="none" w:pos="4677"/>
          <w:tab w:val="right" w:leader="none" w:pos="9355"/>
        </w:tabs>
        <w:spacing w:line="240"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680"/>
          <w:tab w:val="right" w:leader="none" w:pos="9360"/>
        </w:tabs>
        <w:spacing w:after="200" w:line="276" w:lineRule="auto"/>
        <w:jc w:val="right"/>
        <w:rPr>
          <w:rFonts w:ascii="Merriweather" w:cs="Merriweather" w:eastAsia="Merriweather" w:hAnsi="Merriweather"/>
          <w:b w:val="1"/>
        </w:rPr>
      </w:pPr>
      <w:sdt>
        <w:sdtPr>
          <w:tag w:val="goog_rdk_84"/>
        </w:sdtPr>
        <w:sdtContent>
          <w:r w:rsidDel="00000000" w:rsidR="00000000" w:rsidRPr="00000000">
            <w:rPr>
              <w:rFonts w:ascii="Arial Unicode MS" w:cs="Arial Unicode MS" w:eastAsia="Arial Unicode MS" w:hAnsi="Arial Unicode MS"/>
              <w:b w:val="1"/>
              <w:rtl w:val="0"/>
            </w:rPr>
            <w:t xml:space="preserve">დანართი N1</w:t>
          </w:r>
        </w:sdtContent>
      </w:sdt>
    </w:p>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680"/>
          <w:tab w:val="right" w:leader="none" w:pos="9360"/>
        </w:tabs>
        <w:spacing w:after="0" w:line="276" w:lineRule="auto"/>
        <w:jc w:val="center"/>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680"/>
          <w:tab w:val="right" w:leader="none" w:pos="9360"/>
        </w:tabs>
        <w:spacing w:after="0" w:line="276" w:lineRule="auto"/>
        <w:jc w:val="center"/>
        <w:rPr>
          <w:rFonts w:ascii="Merriweather" w:cs="Merriweather" w:eastAsia="Merriweather" w:hAnsi="Merriweather"/>
          <w:b w:val="1"/>
        </w:rPr>
      </w:pPr>
      <w:sdt>
        <w:sdtPr>
          <w:tag w:val="goog_rdk_85"/>
        </w:sdtPr>
        <w:sdtContent>
          <w:r w:rsidDel="00000000" w:rsidR="00000000" w:rsidRPr="00000000">
            <w:rPr>
              <w:rFonts w:ascii="Arial Unicode MS" w:cs="Arial Unicode MS" w:eastAsia="Arial Unicode MS" w:hAnsi="Arial Unicode MS"/>
              <w:b w:val="1"/>
              <w:rtl w:val="0"/>
            </w:rPr>
            <w:t xml:space="preserve">მონიტორინგის ანგარიშის ფორმა</w:t>
          </w:r>
        </w:sdtContent>
      </w:sdt>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spacing w:after="0" w:line="276" w:lineRule="auto"/>
        <w:jc w:val="center"/>
        <w:rPr>
          <w:rFonts w:ascii="Merriweather" w:cs="Merriweather" w:eastAsia="Merriweather" w:hAnsi="Merriweather"/>
        </w:rPr>
      </w:pPr>
      <w:sdt>
        <w:sdtPr>
          <w:tag w:val="goog_rdk_86"/>
        </w:sdtPr>
        <w:sdtContent>
          <w:r w:rsidDel="00000000" w:rsidR="00000000" w:rsidRPr="00000000">
            <w:rPr>
              <w:rFonts w:ascii="Arial Unicode MS" w:cs="Arial Unicode MS" w:eastAsia="Arial Unicode MS" w:hAnsi="Arial Unicode MS"/>
              <w:rtl w:val="0"/>
            </w:rPr>
            <w:t xml:space="preserve">(ივსება სააგენტოს მონიტორინგის ჯგუფის მიერ)</w:t>
          </w:r>
        </w:sdtContent>
      </w:sdt>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76" w:lineRule="auto"/>
        <w:jc w:val="center"/>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spacing w:after="0" w:line="276" w:lineRule="auto"/>
        <w:jc w:val="center"/>
        <w:rPr>
          <w:rFonts w:ascii="Merriweather" w:cs="Merriweather" w:eastAsia="Merriweather" w:hAnsi="Merriweather"/>
        </w:rPr>
      </w:pPr>
      <w:r w:rsidDel="00000000" w:rsidR="00000000" w:rsidRPr="00000000">
        <w:rPr>
          <w:rtl w:val="0"/>
        </w:rPr>
      </w:r>
    </w:p>
    <w:tbl>
      <w:tblPr>
        <w:tblStyle w:val="Table1"/>
        <w:tblW w:w="11070.0" w:type="dxa"/>
        <w:jc w:val="left"/>
        <w:tblInd w:w="-1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06"/>
        <w:gridCol w:w="6664"/>
        <w:tblGridChange w:id="0">
          <w:tblGrid>
            <w:gridCol w:w="4406"/>
            <w:gridCol w:w="6664"/>
          </w:tblGrid>
        </w:tblGridChange>
      </w:tblGrid>
      <w:tr>
        <w:trPr>
          <w:cantSplit w:val="0"/>
          <w:tblHeader w:val="0"/>
        </w:trPr>
        <w:tc>
          <w:tcPr>
            <w:shd w:fill="auto" w:val="clear"/>
          </w:tcPr>
          <w:p w:rsidR="00000000" w:rsidDel="00000000" w:rsidP="00000000" w:rsidRDefault="00000000" w:rsidRPr="00000000" w14:paraId="0000004D">
            <w:pPr>
              <w:spacing w:after="0" w:lineRule="auto"/>
              <w:rPr>
                <w:rFonts w:ascii="Merriweather" w:cs="Merriweather" w:eastAsia="Merriweather" w:hAnsi="Merriweather"/>
              </w:rPr>
            </w:pPr>
            <w:sdt>
              <w:sdtPr>
                <w:tag w:val="goog_rdk_87"/>
              </w:sdtPr>
              <w:sdtContent>
                <w:r w:rsidDel="00000000" w:rsidR="00000000" w:rsidRPr="00000000">
                  <w:rPr>
                    <w:rFonts w:ascii="Arial Unicode MS" w:cs="Arial Unicode MS" w:eastAsia="Arial Unicode MS" w:hAnsi="Arial Unicode MS"/>
                    <w:rtl w:val="0"/>
                  </w:rPr>
                  <w:t xml:space="preserve">ორგანიზაციის სახელწოდება, საიდენტიფიკაციო კოდი</w:t>
                </w:r>
              </w:sdtContent>
            </w:sdt>
          </w:p>
        </w:tc>
        <w:tc>
          <w:tcPr>
            <w:shd w:fill="auto" w:val="clear"/>
          </w:tcPr>
          <w:p w:rsidR="00000000" w:rsidDel="00000000" w:rsidP="00000000" w:rsidRDefault="00000000" w:rsidRPr="00000000" w14:paraId="0000004E">
            <w:pPr>
              <w:spacing w:after="0" w:lineRule="auto"/>
              <w:jc w:val="center"/>
              <w:rPr>
                <w:rFonts w:ascii="Merriweather" w:cs="Merriweather" w:eastAsia="Merriweather" w:hAnsi="Merriweath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4F">
            <w:pPr>
              <w:spacing w:after="0" w:lineRule="auto"/>
              <w:rPr>
                <w:rFonts w:ascii="Merriweather" w:cs="Merriweather" w:eastAsia="Merriweather" w:hAnsi="Merriweather"/>
              </w:rPr>
            </w:pPr>
            <w:sdt>
              <w:sdtPr>
                <w:tag w:val="goog_rdk_88"/>
              </w:sdtPr>
              <w:sdtContent>
                <w:r w:rsidDel="00000000" w:rsidR="00000000" w:rsidRPr="00000000">
                  <w:rPr>
                    <w:rFonts w:ascii="Arial Unicode MS" w:cs="Arial Unicode MS" w:eastAsia="Arial Unicode MS" w:hAnsi="Arial Unicode MS"/>
                    <w:rtl w:val="0"/>
                  </w:rPr>
                  <w:t xml:space="preserve">პროექტზე პასუხისმგებელი პირის სახელი, გვარი, საკონტაქტო ინფორმაცია (ტელეფონის ნომერი და ელ-ფოსტა)</w:t>
                </w:r>
              </w:sdtContent>
            </w:sdt>
          </w:p>
        </w:tc>
        <w:tc>
          <w:tcPr>
            <w:shd w:fill="auto" w:val="clear"/>
          </w:tcPr>
          <w:p w:rsidR="00000000" w:rsidDel="00000000" w:rsidP="00000000" w:rsidRDefault="00000000" w:rsidRPr="00000000" w14:paraId="00000050">
            <w:pPr>
              <w:spacing w:after="0" w:lineRule="auto"/>
              <w:jc w:val="center"/>
              <w:rPr>
                <w:rFonts w:ascii="Merriweather" w:cs="Merriweather" w:eastAsia="Merriweather" w:hAnsi="Merriweath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1">
            <w:pPr>
              <w:spacing w:after="0" w:lineRule="auto"/>
              <w:rPr>
                <w:rFonts w:ascii="Merriweather" w:cs="Merriweather" w:eastAsia="Merriweather" w:hAnsi="Merriweather"/>
              </w:rPr>
            </w:pPr>
            <w:sdt>
              <w:sdtPr>
                <w:tag w:val="goog_rdk_89"/>
              </w:sdtPr>
              <w:sdtContent>
                <w:r w:rsidDel="00000000" w:rsidR="00000000" w:rsidRPr="00000000">
                  <w:rPr>
                    <w:rFonts w:ascii="Arial Unicode MS" w:cs="Arial Unicode MS" w:eastAsia="Arial Unicode MS" w:hAnsi="Arial Unicode MS"/>
                    <w:rtl w:val="0"/>
                  </w:rPr>
                  <w:t xml:space="preserve">საგრანტო პროექტის სახელწოდება</w:t>
                </w:r>
              </w:sdtContent>
            </w:sdt>
          </w:p>
        </w:tc>
        <w:tc>
          <w:tcPr>
            <w:shd w:fill="auto" w:val="clear"/>
          </w:tcPr>
          <w:p w:rsidR="00000000" w:rsidDel="00000000" w:rsidP="00000000" w:rsidRDefault="00000000" w:rsidRPr="00000000" w14:paraId="00000052">
            <w:pPr>
              <w:spacing w:after="0" w:lineRule="auto"/>
              <w:jc w:val="center"/>
              <w:rPr>
                <w:rFonts w:ascii="Merriweather" w:cs="Merriweather" w:eastAsia="Merriweather" w:hAnsi="Merriweather"/>
              </w:rPr>
            </w:pPr>
            <w:r w:rsidDel="00000000" w:rsidR="00000000" w:rsidRPr="00000000">
              <w:rPr>
                <w:rtl w:val="0"/>
              </w:rPr>
            </w:r>
          </w:p>
        </w:tc>
      </w:tr>
      <w:tr>
        <w:trPr>
          <w:cantSplit w:val="0"/>
          <w:trHeight w:val="919" w:hRule="atLeast"/>
          <w:tblHeader w:val="0"/>
        </w:trPr>
        <w:tc>
          <w:tcPr>
            <w:shd w:fill="auto" w:val="clear"/>
          </w:tcPr>
          <w:p w:rsidR="00000000" w:rsidDel="00000000" w:rsidP="00000000" w:rsidRDefault="00000000" w:rsidRPr="00000000" w14:paraId="00000053">
            <w:pPr>
              <w:spacing w:after="0" w:lineRule="auto"/>
              <w:rPr>
                <w:rFonts w:ascii="Merriweather" w:cs="Merriweather" w:eastAsia="Merriweather" w:hAnsi="Merriweather"/>
              </w:rPr>
            </w:pPr>
            <w:sdt>
              <w:sdtPr>
                <w:tag w:val="goog_rdk_90"/>
              </w:sdtPr>
              <w:sdtContent>
                <w:r w:rsidDel="00000000" w:rsidR="00000000" w:rsidRPr="00000000">
                  <w:rPr>
                    <w:rFonts w:ascii="Arial Unicode MS" w:cs="Arial Unicode MS" w:eastAsia="Arial Unicode MS" w:hAnsi="Arial Unicode MS"/>
                    <w:rtl w:val="0"/>
                  </w:rPr>
                  <w:t xml:space="preserve"> მონიტორინგის განხორციელების ადგილი  </w:t>
                </w:r>
              </w:sdtContent>
            </w:sdt>
          </w:p>
        </w:tc>
        <w:tc>
          <w:tcPr>
            <w:shd w:fill="auto" w:val="clear"/>
          </w:tcPr>
          <w:p w:rsidR="00000000" w:rsidDel="00000000" w:rsidP="00000000" w:rsidRDefault="00000000" w:rsidRPr="00000000" w14:paraId="00000054">
            <w:pPr>
              <w:spacing w:after="0" w:lineRule="auto"/>
              <w:jc w:val="center"/>
              <w:rPr>
                <w:rFonts w:ascii="Merriweather" w:cs="Merriweather" w:eastAsia="Merriweather" w:hAnsi="Merriweather"/>
              </w:rPr>
            </w:pPr>
            <w:r w:rsidDel="00000000" w:rsidR="00000000" w:rsidRPr="00000000">
              <w:rPr>
                <w:rtl w:val="0"/>
              </w:rPr>
            </w:r>
          </w:p>
        </w:tc>
      </w:tr>
      <w:tr>
        <w:trPr>
          <w:cantSplit w:val="0"/>
          <w:trHeight w:val="435" w:hRule="atLeast"/>
          <w:tblHeader w:val="0"/>
        </w:trPr>
        <w:tc>
          <w:tcPr>
            <w:shd w:fill="auto" w:val="clear"/>
          </w:tcPr>
          <w:p w:rsidR="00000000" w:rsidDel="00000000" w:rsidP="00000000" w:rsidRDefault="00000000" w:rsidRPr="00000000" w14:paraId="00000055">
            <w:pPr>
              <w:spacing w:after="0" w:lineRule="auto"/>
              <w:rPr>
                <w:rFonts w:ascii="Merriweather" w:cs="Merriweather" w:eastAsia="Merriweather" w:hAnsi="Merriweather"/>
              </w:rPr>
            </w:pPr>
            <w:sdt>
              <w:sdtPr>
                <w:tag w:val="goog_rdk_91"/>
              </w:sdtPr>
              <w:sdtContent>
                <w:r w:rsidDel="00000000" w:rsidR="00000000" w:rsidRPr="00000000">
                  <w:rPr>
                    <w:rFonts w:ascii="Arial Unicode MS" w:cs="Arial Unicode MS" w:eastAsia="Arial Unicode MS" w:hAnsi="Arial Unicode MS"/>
                    <w:rtl w:val="0"/>
                  </w:rPr>
                  <w:t xml:space="preserve">მონიტორინგის სახე და ფორმა</w:t>
                </w:r>
              </w:sdtContent>
            </w:sdt>
          </w:p>
        </w:tc>
        <w:tc>
          <w:tcPr>
            <w:shd w:fill="auto" w:val="clear"/>
          </w:tcPr>
          <w:p w:rsidR="00000000" w:rsidDel="00000000" w:rsidP="00000000" w:rsidRDefault="00000000" w:rsidRPr="00000000" w14:paraId="00000056">
            <w:pPr>
              <w:spacing w:after="0" w:lineRule="auto"/>
              <w:jc w:val="center"/>
              <w:rPr>
                <w:rFonts w:ascii="Merriweather" w:cs="Merriweather" w:eastAsia="Merriweather" w:hAnsi="Merriweath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7">
            <w:pPr>
              <w:spacing w:after="0" w:lineRule="auto"/>
              <w:rPr>
                <w:rFonts w:ascii="Merriweather" w:cs="Merriweather" w:eastAsia="Merriweather" w:hAnsi="Merriweather"/>
              </w:rPr>
            </w:pPr>
            <w:sdt>
              <w:sdtPr>
                <w:tag w:val="goog_rdk_92"/>
              </w:sdtPr>
              <w:sdtContent>
                <w:r w:rsidDel="00000000" w:rsidR="00000000" w:rsidRPr="00000000">
                  <w:rPr>
                    <w:rFonts w:ascii="Arial Unicode MS" w:cs="Arial Unicode MS" w:eastAsia="Arial Unicode MS" w:hAnsi="Arial Unicode MS"/>
                    <w:rtl w:val="0"/>
                  </w:rPr>
                  <w:t xml:space="preserve">მონიტორინგის პროცესში შესამოწმებელი აქტივობ(ებ)ის/ პროცესის/ეტაპის აღწერა </w:t>
                </w:r>
              </w:sdtContent>
            </w:sdt>
          </w:p>
        </w:tc>
        <w:tc>
          <w:tcPr>
            <w:shd w:fill="auto" w:val="clear"/>
          </w:tcPr>
          <w:p w:rsidR="00000000" w:rsidDel="00000000" w:rsidP="00000000" w:rsidRDefault="00000000" w:rsidRPr="00000000" w14:paraId="00000058">
            <w:pPr>
              <w:spacing w:after="0" w:lineRule="auto"/>
              <w:jc w:val="center"/>
              <w:rPr>
                <w:rFonts w:ascii="Merriweather" w:cs="Merriweather" w:eastAsia="Merriweather" w:hAnsi="Merriweath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9">
            <w:pPr>
              <w:spacing w:after="0" w:lineRule="auto"/>
              <w:rPr>
                <w:rFonts w:ascii="Merriweather" w:cs="Merriweather" w:eastAsia="Merriweather" w:hAnsi="Merriweather"/>
              </w:rPr>
            </w:pPr>
            <w:sdt>
              <w:sdtPr>
                <w:tag w:val="goog_rdk_93"/>
              </w:sdtPr>
              <w:sdtContent>
                <w:r w:rsidDel="00000000" w:rsidR="00000000" w:rsidRPr="00000000">
                  <w:rPr>
                    <w:rFonts w:ascii="Arial Unicode MS" w:cs="Arial Unicode MS" w:eastAsia="Arial Unicode MS" w:hAnsi="Arial Unicode MS"/>
                    <w:rtl w:val="0"/>
                  </w:rPr>
                  <w:t xml:space="preserve">საგრანტო პროექტის ეტაპით გათვალისწინებული  სამიზნე ჯგუფის და ბენეფიციართა რაოდენობის აღწერა</w:t>
                </w:r>
              </w:sdtContent>
            </w:sdt>
          </w:p>
        </w:tc>
        <w:tc>
          <w:tcPr>
            <w:shd w:fill="auto" w:val="clear"/>
          </w:tcPr>
          <w:p w:rsidR="00000000" w:rsidDel="00000000" w:rsidP="00000000" w:rsidRDefault="00000000" w:rsidRPr="00000000" w14:paraId="0000005A">
            <w:pPr>
              <w:spacing w:after="0" w:lineRule="auto"/>
              <w:jc w:val="center"/>
              <w:rPr>
                <w:rFonts w:ascii="Merriweather" w:cs="Merriweather" w:eastAsia="Merriweather" w:hAnsi="Merriweath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B">
            <w:pPr>
              <w:spacing w:after="0" w:lineRule="auto"/>
              <w:rPr>
                <w:rFonts w:ascii="Merriweather" w:cs="Merriweather" w:eastAsia="Merriweather" w:hAnsi="Merriweather"/>
              </w:rPr>
            </w:pPr>
            <w:sdt>
              <w:sdtPr>
                <w:tag w:val="goog_rdk_94"/>
              </w:sdtPr>
              <w:sdtContent>
                <w:r w:rsidDel="00000000" w:rsidR="00000000" w:rsidRPr="00000000">
                  <w:rPr>
                    <w:rFonts w:ascii="Arial Unicode MS" w:cs="Arial Unicode MS" w:eastAsia="Arial Unicode MS" w:hAnsi="Arial Unicode MS"/>
                    <w:rtl w:val="0"/>
                  </w:rPr>
                  <w:t xml:space="preserve">წარმოდგენილი დოკუმენტაცია (ფოტო/ვიდეო მასალა, სასწავლო კურსზე დასწრების ფურცელი და სხვა)</w:t>
                </w:r>
              </w:sdtContent>
            </w:sdt>
          </w:p>
        </w:tc>
        <w:tc>
          <w:tcPr>
            <w:shd w:fill="auto" w:val="clear"/>
          </w:tcPr>
          <w:p w:rsidR="00000000" w:rsidDel="00000000" w:rsidP="00000000" w:rsidRDefault="00000000" w:rsidRPr="00000000" w14:paraId="0000005C">
            <w:pPr>
              <w:spacing w:after="0" w:lineRule="auto"/>
              <w:jc w:val="center"/>
              <w:rPr>
                <w:rFonts w:ascii="Merriweather" w:cs="Merriweather" w:eastAsia="Merriweather" w:hAnsi="Merriweather"/>
              </w:rPr>
            </w:pPr>
            <w:r w:rsidDel="00000000" w:rsidR="00000000" w:rsidRPr="00000000">
              <w:rPr>
                <w:rtl w:val="0"/>
              </w:rPr>
            </w:r>
          </w:p>
        </w:tc>
      </w:tr>
      <w:tr>
        <w:trPr>
          <w:cantSplit w:val="0"/>
          <w:trHeight w:val="413" w:hRule="atLeast"/>
          <w:tblHeader w:val="0"/>
        </w:trPr>
        <w:tc>
          <w:tcPr>
            <w:shd w:fill="auto" w:val="clear"/>
          </w:tcPr>
          <w:p w:rsidR="00000000" w:rsidDel="00000000" w:rsidP="00000000" w:rsidRDefault="00000000" w:rsidRPr="00000000" w14:paraId="0000005D">
            <w:pPr>
              <w:spacing w:after="0" w:lineRule="auto"/>
              <w:rPr>
                <w:rFonts w:ascii="Merriweather" w:cs="Merriweather" w:eastAsia="Merriweather" w:hAnsi="Merriweather"/>
              </w:rPr>
            </w:pPr>
            <w:sdt>
              <w:sdtPr>
                <w:tag w:val="goog_rdk_95"/>
              </w:sdtPr>
              <w:sdtContent>
                <w:r w:rsidDel="00000000" w:rsidR="00000000" w:rsidRPr="00000000">
                  <w:rPr>
                    <w:rFonts w:ascii="Arial Unicode MS" w:cs="Arial Unicode MS" w:eastAsia="Arial Unicode MS" w:hAnsi="Arial Unicode MS"/>
                    <w:rtl w:val="0"/>
                  </w:rPr>
                  <w:t xml:space="preserve">მონიტორინგის შედეგები</w:t>
                </w:r>
              </w:sdtContent>
            </w:sdt>
          </w:p>
        </w:tc>
        <w:tc>
          <w:tcPr>
            <w:shd w:fill="auto" w:val="clear"/>
          </w:tcPr>
          <w:p w:rsidR="00000000" w:rsidDel="00000000" w:rsidP="00000000" w:rsidRDefault="00000000" w:rsidRPr="00000000" w14:paraId="0000005E">
            <w:pPr>
              <w:spacing w:after="0" w:lineRule="auto"/>
              <w:rPr>
                <w:rFonts w:ascii="Merriweather" w:cs="Merriweather" w:eastAsia="Merriweather" w:hAnsi="Merriweather"/>
              </w:rPr>
            </w:pPr>
            <w:bookmarkStart w:colFirst="0" w:colLast="0" w:name="_heading=h.30j0zll" w:id="1"/>
            <w:bookmarkEnd w:id="1"/>
            <w:r w:rsidDel="00000000" w:rsidR="00000000" w:rsidRPr="00000000">
              <w:rPr>
                <w:rtl w:val="0"/>
              </w:rPr>
            </w:r>
          </w:p>
        </w:tc>
      </w:tr>
      <w:tr>
        <w:trPr>
          <w:cantSplit w:val="0"/>
          <w:trHeight w:val="519" w:hRule="atLeast"/>
          <w:tblHeader w:val="0"/>
        </w:trPr>
        <w:tc>
          <w:tcPr>
            <w:shd w:fill="auto" w:val="clear"/>
          </w:tcPr>
          <w:p w:rsidR="00000000" w:rsidDel="00000000" w:rsidP="00000000" w:rsidRDefault="00000000" w:rsidRPr="00000000" w14:paraId="0000005F">
            <w:pPr>
              <w:spacing w:after="0" w:lineRule="auto"/>
              <w:rPr>
                <w:rFonts w:ascii="Merriweather" w:cs="Merriweather" w:eastAsia="Merriweather" w:hAnsi="Merriweather"/>
              </w:rPr>
            </w:pPr>
            <w:sdt>
              <w:sdtPr>
                <w:tag w:val="goog_rdk_96"/>
              </w:sdtPr>
              <w:sdtContent>
                <w:r w:rsidDel="00000000" w:rsidR="00000000" w:rsidRPr="00000000">
                  <w:rPr>
                    <w:rFonts w:ascii="Arial Unicode MS" w:cs="Arial Unicode MS" w:eastAsia="Arial Unicode MS" w:hAnsi="Arial Unicode MS"/>
                    <w:rtl w:val="0"/>
                  </w:rPr>
                  <w:t xml:space="preserve">შენიშვნა</w:t>
                </w:r>
              </w:sdtContent>
            </w:sdt>
          </w:p>
        </w:tc>
        <w:tc>
          <w:tcPr>
            <w:shd w:fill="auto" w:val="clear"/>
          </w:tcPr>
          <w:p w:rsidR="00000000" w:rsidDel="00000000" w:rsidP="00000000" w:rsidRDefault="00000000" w:rsidRPr="00000000" w14:paraId="00000060">
            <w:pPr>
              <w:spacing w:after="0" w:lineRule="auto"/>
              <w:jc w:val="center"/>
              <w:rPr>
                <w:rFonts w:ascii="Merriweather" w:cs="Merriweather" w:eastAsia="Merriweather" w:hAnsi="Merriweather"/>
              </w:rPr>
            </w:pPr>
            <w:r w:rsidDel="00000000" w:rsidR="00000000" w:rsidRPr="00000000">
              <w:rPr>
                <w:rtl w:val="0"/>
              </w:rPr>
            </w:r>
          </w:p>
        </w:tc>
      </w:tr>
    </w:tbl>
    <w:p w:rsidR="00000000" w:rsidDel="00000000" w:rsidP="00000000" w:rsidRDefault="00000000" w:rsidRPr="00000000" w14:paraId="00000061">
      <w:pPr>
        <w:jc w:val="center"/>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62">
      <w:pPr>
        <w:spacing w:after="0" w:lineRule="auto"/>
        <w:jc w:val="both"/>
        <w:rPr>
          <w:rFonts w:ascii="Merriweather" w:cs="Merriweather" w:eastAsia="Merriweather" w:hAnsi="Merriweather"/>
        </w:rPr>
      </w:pPr>
      <w:sdt>
        <w:sdtPr>
          <w:tag w:val="goog_rdk_97"/>
        </w:sdtPr>
        <w:sdtContent>
          <w:r w:rsidDel="00000000" w:rsidR="00000000" w:rsidRPr="00000000">
            <w:rPr>
              <w:rFonts w:ascii="Arial Unicode MS" w:cs="Arial Unicode MS" w:eastAsia="Arial Unicode MS" w:hAnsi="Arial Unicode MS"/>
              <w:rtl w:val="0"/>
            </w:rPr>
            <w:t xml:space="preserve">პროექტის ოფიცერი</w:t>
          </w:r>
        </w:sdtContent>
      </w:sdt>
    </w:p>
    <w:p w:rsidR="00000000" w:rsidDel="00000000" w:rsidP="00000000" w:rsidRDefault="00000000" w:rsidRPr="00000000" w14:paraId="00000063">
      <w:pPr>
        <w:spacing w:after="0" w:lineRule="auto"/>
        <w:jc w:val="both"/>
        <w:rPr>
          <w:rFonts w:ascii="Merriweather" w:cs="Merriweather" w:eastAsia="Merriweather" w:hAnsi="Merriweather"/>
        </w:rPr>
      </w:pPr>
      <w:r w:rsidDel="00000000" w:rsidR="00000000" w:rsidRPr="00000000">
        <w:rPr>
          <w:rFonts w:ascii="Merriweather" w:cs="Merriweather" w:eastAsia="Merriweather" w:hAnsi="Merriweather"/>
          <w:rtl w:val="0"/>
        </w:rPr>
        <w:t xml:space="preserve"> _____________________________________</w:t>
      </w:r>
    </w:p>
    <w:p w:rsidR="00000000" w:rsidDel="00000000" w:rsidP="00000000" w:rsidRDefault="00000000" w:rsidRPr="00000000" w14:paraId="00000064">
      <w:pPr>
        <w:spacing w:after="0" w:lineRule="auto"/>
        <w:jc w:val="both"/>
        <w:rPr>
          <w:rFonts w:ascii="Merriweather" w:cs="Merriweather" w:eastAsia="Merriweather" w:hAnsi="Merriweather"/>
        </w:rPr>
      </w:pPr>
      <w:sdt>
        <w:sdtPr>
          <w:tag w:val="goog_rdk_98"/>
        </w:sdtPr>
        <w:sdtContent>
          <w:r w:rsidDel="00000000" w:rsidR="00000000" w:rsidRPr="00000000">
            <w:rPr>
              <w:rFonts w:ascii="Arial Unicode MS" w:cs="Arial Unicode MS" w:eastAsia="Arial Unicode MS" w:hAnsi="Arial Unicode MS"/>
              <w:rtl w:val="0"/>
            </w:rPr>
            <w:t xml:space="preserve"> (ხელმოწერა)</w:t>
          </w:r>
        </w:sdtContent>
      </w:sdt>
    </w:p>
    <w:p w:rsidR="00000000" w:rsidDel="00000000" w:rsidP="00000000" w:rsidRDefault="00000000" w:rsidRPr="00000000" w14:paraId="00000065">
      <w:pPr>
        <w:spacing w:after="0" w:lineRule="auto"/>
        <w:jc w:val="both"/>
        <w:rPr>
          <w:rFonts w:ascii="Merriweather" w:cs="Merriweather" w:eastAsia="Merriweather" w:hAnsi="Merriweather"/>
        </w:rPr>
      </w:pPr>
      <w:bookmarkStart w:colFirst="0" w:colLast="0" w:name="_heading=h.gjdgxs" w:id="2"/>
      <w:bookmarkEnd w:id="2"/>
      <w:r w:rsidDel="00000000" w:rsidR="00000000" w:rsidRPr="00000000">
        <w:rPr>
          <w:rtl w:val="0"/>
        </w:rPr>
      </w:r>
    </w:p>
    <w:p w:rsidR="00000000" w:rsidDel="00000000" w:rsidP="00000000" w:rsidRDefault="00000000" w:rsidRPr="00000000" w14:paraId="00000066">
      <w:pPr>
        <w:spacing w:after="0" w:lineRule="auto"/>
        <w:jc w:val="both"/>
        <w:rPr>
          <w:rFonts w:ascii="Merriweather" w:cs="Merriweather" w:eastAsia="Merriweather" w:hAnsi="Merriweather"/>
        </w:rPr>
      </w:pPr>
      <w:sdt>
        <w:sdtPr>
          <w:tag w:val="goog_rdk_99"/>
        </w:sdtPr>
        <w:sdtContent>
          <w:r w:rsidDel="00000000" w:rsidR="00000000" w:rsidRPr="00000000">
            <w:rPr>
              <w:rFonts w:ascii="Arial Unicode MS" w:cs="Arial Unicode MS" w:eastAsia="Arial Unicode MS" w:hAnsi="Arial Unicode MS"/>
              <w:rtl w:val="0"/>
            </w:rPr>
            <w:t xml:space="preserve">დამხმარე წევრი</w:t>
          </w:r>
        </w:sdtContent>
      </w:sdt>
    </w:p>
    <w:p w:rsidR="00000000" w:rsidDel="00000000" w:rsidP="00000000" w:rsidRDefault="00000000" w:rsidRPr="00000000" w14:paraId="00000067">
      <w:pPr>
        <w:spacing w:after="0" w:lineRule="auto"/>
        <w:jc w:val="both"/>
        <w:rPr>
          <w:rFonts w:ascii="Merriweather" w:cs="Merriweather" w:eastAsia="Merriweather" w:hAnsi="Merriweather"/>
        </w:rPr>
      </w:pPr>
      <w:r w:rsidDel="00000000" w:rsidR="00000000" w:rsidRPr="00000000">
        <w:rPr>
          <w:rFonts w:ascii="Merriweather" w:cs="Merriweather" w:eastAsia="Merriweather" w:hAnsi="Merriweather"/>
          <w:rtl w:val="0"/>
        </w:rPr>
        <w:t xml:space="preserve">____________________________________</w:t>
      </w:r>
    </w:p>
    <w:p w:rsidR="00000000" w:rsidDel="00000000" w:rsidP="00000000" w:rsidRDefault="00000000" w:rsidRPr="00000000" w14:paraId="00000068">
      <w:pPr>
        <w:spacing w:after="0" w:lineRule="auto"/>
        <w:jc w:val="both"/>
        <w:rPr>
          <w:rFonts w:ascii="Merriweather" w:cs="Merriweather" w:eastAsia="Merriweather" w:hAnsi="Merriweather"/>
        </w:rPr>
      </w:pPr>
      <w:sdt>
        <w:sdtPr>
          <w:tag w:val="goog_rdk_100"/>
        </w:sdtPr>
        <w:sdtContent>
          <w:r w:rsidDel="00000000" w:rsidR="00000000" w:rsidRPr="00000000">
            <w:rPr>
              <w:rFonts w:ascii="Arial Unicode MS" w:cs="Arial Unicode MS" w:eastAsia="Arial Unicode MS" w:hAnsi="Arial Unicode MS"/>
              <w:rtl w:val="0"/>
            </w:rPr>
            <w:t xml:space="preserve">(ხელმოწერა)</w:t>
          </w:r>
        </w:sdtContent>
      </w:sdt>
    </w:p>
    <w:p w:rsidR="00000000" w:rsidDel="00000000" w:rsidP="00000000" w:rsidRDefault="00000000" w:rsidRPr="00000000" w14:paraId="00000069">
      <w:pPr>
        <w:spacing w:after="0" w:lineRule="auto"/>
        <w:jc w:val="both"/>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6A">
      <w:pPr>
        <w:spacing w:after="0" w:lineRule="auto"/>
        <w:jc w:val="both"/>
        <w:rPr>
          <w:rFonts w:ascii="Merriweather" w:cs="Merriweather" w:eastAsia="Merriweather" w:hAnsi="Merriweather"/>
        </w:rPr>
      </w:pPr>
      <w:sdt>
        <w:sdtPr>
          <w:tag w:val="goog_rdk_101"/>
        </w:sdtPr>
        <w:sdtContent>
          <w:r w:rsidDel="00000000" w:rsidR="00000000" w:rsidRPr="00000000">
            <w:rPr>
              <w:rFonts w:ascii="Arial Unicode MS" w:cs="Arial Unicode MS" w:eastAsia="Arial Unicode MS" w:hAnsi="Arial Unicode MS"/>
              <w:rtl w:val="0"/>
            </w:rPr>
            <w:t xml:space="preserve">შევსების თარიღი ________________________</w:t>
          </w:r>
        </w:sdtContent>
      </w:sdt>
    </w:p>
    <w:sectPr>
      <w:headerReference r:id="rId8" w:type="default"/>
      <w:footerReference r:id="rId9" w:type="default"/>
      <w:pgSz w:h="15840" w:w="12240" w:orient="portrait"/>
      <w:pgMar w:bottom="990" w:top="450" w:left="81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Unicode MS"/>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ka-GE"/>
      </w:rPr>
    </w:rPrDefault>
    <w:pPrDefault>
      <w:pPr>
        <w:spacing w:after="160" w:line="25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A3E31"/>
  </w:style>
  <w:style w:type="paragraph" w:styleId="Heading1">
    <w:name w:val="heading 1"/>
    <w:basedOn w:val="Normal"/>
    <w:next w:val="Normal"/>
    <w:link w:val="Heading1Char"/>
    <w:uiPriority w:val="9"/>
    <w:qFormat w:val="1"/>
    <w:rsid w:val="002A4D08"/>
    <w:pPr>
      <w:keepNext w:val="1"/>
      <w:keepLines w:val="1"/>
      <w:spacing w:after="0"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ListParagraph">
    <w:name w:val="List Paragraph"/>
    <w:basedOn w:val="Normal"/>
    <w:uiPriority w:val="34"/>
    <w:qFormat w:val="1"/>
    <w:rsid w:val="00370228"/>
    <w:pPr>
      <w:ind w:left="720"/>
      <w:contextualSpacing w:val="1"/>
    </w:pPr>
  </w:style>
  <w:style w:type="paragraph" w:styleId="NoSpacing">
    <w:name w:val="No Spacing"/>
    <w:uiPriority w:val="99"/>
    <w:qFormat w:val="1"/>
    <w:rsid w:val="0014015F"/>
    <w:pPr>
      <w:spacing w:after="0" w:line="240" w:lineRule="auto"/>
    </w:pPr>
    <w:rPr>
      <w:lang w:val="ru-RU"/>
    </w:rPr>
  </w:style>
  <w:style w:type="character" w:styleId="Heading1Char" w:customStyle="1">
    <w:name w:val="Heading 1 Char"/>
    <w:basedOn w:val="DefaultParagraphFont"/>
    <w:link w:val="Heading1"/>
    <w:uiPriority w:val="9"/>
    <w:rsid w:val="002A4D08"/>
    <w:rPr>
      <w:rFonts w:asciiTheme="majorHAnsi" w:cstheme="majorBidi" w:eastAsiaTheme="majorEastAsia" w:hAnsiTheme="majorHAnsi"/>
      <w:color w:val="2e74b5" w:themeColor="accent1" w:themeShade="0000BF"/>
      <w:sz w:val="32"/>
      <w:szCs w:val="32"/>
    </w:rPr>
  </w:style>
  <w:style w:type="character" w:styleId="highlight" w:customStyle="1">
    <w:name w:val="highlight"/>
    <w:basedOn w:val="DefaultParagraphFont"/>
    <w:rsid w:val="00820477"/>
  </w:style>
  <w:style w:type="paragraph" w:styleId="muxlixml" w:customStyle="1">
    <w:name w:val="muxlixml"/>
    <w:basedOn w:val="Normal"/>
    <w:rsid w:val="00A813C2"/>
    <w:pPr>
      <w:spacing w:after="100" w:afterAutospacing="1" w:before="100" w:beforeAutospacing="1" w:line="240" w:lineRule="auto"/>
    </w:pPr>
    <w:rPr>
      <w:rFonts w:ascii="Times New Roman" w:cs="Times New Roman" w:eastAsia="Times New Roman" w:hAnsi="Times New Roman"/>
      <w:sz w:val="24"/>
      <w:szCs w:val="24"/>
    </w:rPr>
  </w:style>
  <w:style w:type="paragraph" w:styleId="abzacixml" w:customStyle="1">
    <w:name w:val="abzacixml"/>
    <w:basedOn w:val="Normal"/>
    <w:rsid w:val="00A813C2"/>
    <w:pPr>
      <w:spacing w:after="100" w:afterAutospacing="1" w:before="100" w:beforeAutospacing="1" w:line="240" w:lineRule="auto"/>
    </w:pPr>
    <w:rPr>
      <w:rFonts w:ascii="Times New Roman" w:cs="Times New Roman" w:eastAsia="Times New Roman" w:hAnsi="Times New Roman"/>
      <w:sz w:val="24"/>
      <w:szCs w:val="24"/>
    </w:rPr>
  </w:style>
  <w:style w:type="paragraph" w:styleId="Header">
    <w:name w:val="header"/>
    <w:basedOn w:val="Normal"/>
    <w:link w:val="HeaderChar"/>
    <w:uiPriority w:val="99"/>
    <w:unhideWhenUsed w:val="1"/>
    <w:rsid w:val="00AF3871"/>
    <w:pPr>
      <w:tabs>
        <w:tab w:val="center" w:pos="4680"/>
        <w:tab w:val="right" w:pos="9360"/>
      </w:tabs>
      <w:spacing w:after="200" w:line="276" w:lineRule="auto"/>
    </w:pPr>
    <w:rPr>
      <w:rFonts w:cs="Times New Roman"/>
    </w:rPr>
  </w:style>
  <w:style w:type="character" w:styleId="HeaderChar" w:customStyle="1">
    <w:name w:val="Header Char"/>
    <w:basedOn w:val="DefaultParagraphFont"/>
    <w:link w:val="Header"/>
    <w:uiPriority w:val="99"/>
    <w:rsid w:val="00AF3871"/>
    <w:rPr>
      <w:rFonts w:ascii="Calibri" w:cs="Times New Roman" w:eastAsia="Calibri" w:hAnsi="Calibri"/>
    </w:rPr>
  </w:style>
  <w:style w:type="paragraph" w:styleId="Footer">
    <w:name w:val="footer"/>
    <w:basedOn w:val="Normal"/>
    <w:link w:val="FooterChar"/>
    <w:uiPriority w:val="99"/>
    <w:unhideWhenUsed w:val="1"/>
    <w:rsid w:val="007B05FD"/>
    <w:pPr>
      <w:tabs>
        <w:tab w:val="center" w:pos="4680"/>
        <w:tab w:val="right" w:pos="9360"/>
      </w:tabs>
      <w:spacing w:after="0" w:line="240" w:lineRule="auto"/>
    </w:pPr>
  </w:style>
  <w:style w:type="character" w:styleId="FooterChar" w:customStyle="1">
    <w:name w:val="Footer Char"/>
    <w:basedOn w:val="DefaultParagraphFont"/>
    <w:link w:val="Footer"/>
    <w:uiPriority w:val="99"/>
    <w:rsid w:val="007B05FD"/>
  </w:style>
  <w:style w:type="character" w:styleId="CommentReference">
    <w:name w:val="annotation reference"/>
    <w:basedOn w:val="DefaultParagraphFont"/>
    <w:uiPriority w:val="99"/>
    <w:semiHidden w:val="1"/>
    <w:unhideWhenUsed w:val="1"/>
    <w:rsid w:val="00F00B39"/>
    <w:rPr>
      <w:sz w:val="16"/>
      <w:szCs w:val="16"/>
    </w:rPr>
  </w:style>
  <w:style w:type="paragraph" w:styleId="CommentText">
    <w:name w:val="annotation text"/>
    <w:basedOn w:val="Normal"/>
    <w:link w:val="CommentTextChar"/>
    <w:uiPriority w:val="99"/>
    <w:semiHidden w:val="1"/>
    <w:unhideWhenUsed w:val="1"/>
    <w:rsid w:val="00F00B39"/>
    <w:pPr>
      <w:spacing w:line="240" w:lineRule="auto"/>
    </w:pPr>
    <w:rPr>
      <w:sz w:val="20"/>
      <w:szCs w:val="20"/>
    </w:rPr>
  </w:style>
  <w:style w:type="character" w:styleId="CommentTextChar" w:customStyle="1">
    <w:name w:val="Comment Text Char"/>
    <w:basedOn w:val="DefaultParagraphFont"/>
    <w:link w:val="CommentText"/>
    <w:uiPriority w:val="99"/>
    <w:semiHidden w:val="1"/>
    <w:rsid w:val="00F00B39"/>
    <w:rPr>
      <w:sz w:val="20"/>
      <w:szCs w:val="20"/>
    </w:rPr>
  </w:style>
  <w:style w:type="paragraph" w:styleId="CommentSubject">
    <w:name w:val="annotation subject"/>
    <w:basedOn w:val="CommentText"/>
    <w:next w:val="CommentText"/>
    <w:link w:val="CommentSubjectChar"/>
    <w:uiPriority w:val="99"/>
    <w:semiHidden w:val="1"/>
    <w:unhideWhenUsed w:val="1"/>
    <w:rsid w:val="00F00B39"/>
    <w:rPr>
      <w:b w:val="1"/>
      <w:bCs w:val="1"/>
    </w:rPr>
  </w:style>
  <w:style w:type="character" w:styleId="CommentSubjectChar" w:customStyle="1">
    <w:name w:val="Comment Subject Char"/>
    <w:basedOn w:val="CommentTextChar"/>
    <w:link w:val="CommentSubject"/>
    <w:uiPriority w:val="99"/>
    <w:semiHidden w:val="1"/>
    <w:rsid w:val="00F00B39"/>
    <w:rPr>
      <w:b w:val="1"/>
      <w:bCs w:val="1"/>
      <w:sz w:val="20"/>
      <w:szCs w:val="20"/>
    </w:rPr>
  </w:style>
  <w:style w:type="paragraph" w:styleId="BalloonText">
    <w:name w:val="Balloon Text"/>
    <w:basedOn w:val="Normal"/>
    <w:link w:val="BalloonTextChar"/>
    <w:uiPriority w:val="99"/>
    <w:semiHidden w:val="1"/>
    <w:unhideWhenUsed w:val="1"/>
    <w:rsid w:val="00F00B39"/>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F00B39"/>
    <w:rPr>
      <w:rFonts w:ascii="Tahoma" w:cs="Tahoma" w:hAnsi="Tahoma"/>
      <w:sz w:val="16"/>
      <w:szCs w:val="16"/>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WSlVoumeMP47q28RJsrQqQuGAg==">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2020-07-28T09:13:00Z</dcterms:created>
  <dc:creator>დავით გორგაძე</dc:creator>
</cp:coreProperties>
</file>